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470" w:rsidRDefault="002B7470" w:rsidP="001C5502">
      <w:pPr>
        <w:pStyle w:val="berschrift3"/>
      </w:pPr>
    </w:p>
    <w:p w:rsidR="00104B78" w:rsidRPr="00621B86" w:rsidRDefault="00104B78" w:rsidP="001C5502">
      <w:pPr>
        <w:pStyle w:val="berschrift3"/>
      </w:pPr>
      <w:r w:rsidRPr="00621B86">
        <w:t>Ausschreibungstexte</w:t>
      </w:r>
    </w:p>
    <w:p w:rsidR="001C5502" w:rsidRDefault="001C5502" w:rsidP="001C5502">
      <w:pPr>
        <w:pStyle w:val="berschrift3"/>
        <w:rPr>
          <w:sz w:val="72"/>
        </w:rPr>
      </w:pPr>
    </w:p>
    <w:p w:rsidR="00104B78" w:rsidRPr="00621B86" w:rsidRDefault="0005186F" w:rsidP="001C5502">
      <w:pPr>
        <w:pStyle w:val="berschrift3"/>
        <w:rPr>
          <w:sz w:val="72"/>
        </w:rPr>
      </w:pPr>
      <w:r w:rsidRPr="00621B86">
        <w:rPr>
          <w:sz w:val="72"/>
        </w:rPr>
        <w:t>F</w:t>
      </w:r>
      <w:r w:rsidR="00104B78" w:rsidRPr="00621B86">
        <w:rPr>
          <w:sz w:val="72"/>
        </w:rPr>
        <w:t>ür</w:t>
      </w:r>
    </w:p>
    <w:p w:rsidR="001C5502" w:rsidRDefault="001C5502" w:rsidP="001C5502">
      <w:pPr>
        <w:pStyle w:val="berschrift3"/>
        <w:rPr>
          <w:sz w:val="72"/>
        </w:rPr>
      </w:pPr>
      <w:r>
        <w:rPr>
          <w:sz w:val="72"/>
        </w:rPr>
        <w:t>Dezentrale</w:t>
      </w:r>
    </w:p>
    <w:p w:rsidR="001C5502" w:rsidRPr="001C5502" w:rsidRDefault="001C5502" w:rsidP="001C5502">
      <w:pPr>
        <w:pStyle w:val="berschrift3"/>
        <w:rPr>
          <w:sz w:val="72"/>
        </w:rPr>
      </w:pPr>
      <w:r w:rsidRPr="001C5502">
        <w:rPr>
          <w:sz w:val="72"/>
        </w:rPr>
        <w:t>Lüfungsgeräte</w:t>
      </w:r>
    </w:p>
    <w:p w:rsidR="00104B78" w:rsidRPr="00621B86" w:rsidRDefault="00104B78" w:rsidP="001C5502">
      <w:pPr>
        <w:pStyle w:val="berschrift3"/>
        <w:rPr>
          <w:sz w:val="72"/>
        </w:rPr>
      </w:pPr>
      <w:r w:rsidRPr="00621B86">
        <w:rPr>
          <w:sz w:val="72"/>
        </w:rPr>
        <w:t>und Zubehör</w:t>
      </w:r>
    </w:p>
    <w:p w:rsidR="00104B78" w:rsidRPr="00621B86" w:rsidRDefault="00EE1BE4" w:rsidP="001C5502">
      <w:pPr>
        <w:pStyle w:val="berschrift3"/>
        <w:spacing w:before="1600"/>
        <w:rPr>
          <w:sz w:val="72"/>
        </w:rPr>
      </w:pPr>
      <w:r>
        <w:rPr>
          <w:sz w:val="72"/>
        </w:rPr>
        <w:t>ait-deutschland</w:t>
      </w:r>
    </w:p>
    <w:p w:rsidR="00104B78" w:rsidRPr="00621B86" w:rsidRDefault="00104B78" w:rsidP="001C5502">
      <w:pPr>
        <w:spacing w:before="4000"/>
        <w:jc w:val="center"/>
        <w:rPr>
          <w:rFonts w:ascii="Arial" w:hAnsi="Arial"/>
        </w:rPr>
      </w:pPr>
      <w:r w:rsidRPr="00621B86">
        <w:rPr>
          <w:rFonts w:ascii="Arial" w:hAnsi="Arial"/>
          <w:sz w:val="24"/>
        </w:rPr>
        <w:t xml:space="preserve">Stand: </w:t>
      </w:r>
      <w:r w:rsidR="001C5502">
        <w:rPr>
          <w:rFonts w:ascii="Arial" w:hAnsi="Arial"/>
          <w:sz w:val="24"/>
        </w:rPr>
        <w:t>März 2019</w:t>
      </w:r>
    </w:p>
    <w:p w:rsidR="00104B78" w:rsidRPr="00621B86" w:rsidRDefault="00104B78" w:rsidP="001C5502">
      <w:pPr>
        <w:spacing w:before="200"/>
        <w:jc w:val="center"/>
        <w:rPr>
          <w:rFonts w:ascii="Arial" w:hAnsi="Arial"/>
          <w:sz w:val="24"/>
        </w:rPr>
      </w:pPr>
      <w:r w:rsidRPr="00621B86">
        <w:rPr>
          <w:rFonts w:ascii="Arial" w:hAnsi="Arial"/>
          <w:sz w:val="24"/>
        </w:rPr>
        <w:t>Technische Änderungen vorbehalten!</w:t>
      </w:r>
    </w:p>
    <w:p w:rsidR="00104B78" w:rsidRPr="00621B86" w:rsidRDefault="00104B78">
      <w:pPr>
        <w:spacing w:before="200"/>
        <w:rPr>
          <w:rFonts w:ascii="Arial" w:hAnsi="Arial"/>
          <w:sz w:val="24"/>
        </w:rPr>
      </w:pPr>
    </w:p>
    <w:p w:rsidR="00104B78" w:rsidRPr="00621B86" w:rsidRDefault="00104B78">
      <w:pPr>
        <w:pStyle w:val="berschrift6"/>
        <w:sectPr w:rsidR="00104B78" w:rsidRPr="00621B86" w:rsidSect="001F5D89">
          <w:headerReference w:type="default" r:id="rId8"/>
          <w:footerReference w:type="default" r:id="rId9"/>
          <w:pgSz w:w="11907" w:h="16840" w:code="9"/>
          <w:pgMar w:top="567" w:right="397" w:bottom="567" w:left="397" w:header="567" w:footer="567" w:gutter="0"/>
          <w:cols w:space="720"/>
        </w:sectPr>
      </w:pPr>
    </w:p>
    <w:p w:rsidR="00BD7FB6" w:rsidRDefault="00775468">
      <w:pPr>
        <w:pStyle w:val="Verzeichnis1"/>
        <w:rPr>
          <w:rFonts w:asciiTheme="minorHAnsi" w:eastAsiaTheme="minorEastAsia" w:hAnsiTheme="minorHAnsi" w:cstheme="minorBidi"/>
          <w:sz w:val="22"/>
          <w:szCs w:val="22"/>
        </w:rPr>
      </w:pPr>
      <w:r w:rsidRPr="00621B86">
        <w:rPr>
          <w:rFonts w:cs="Arial"/>
        </w:rPr>
        <w:lastRenderedPageBreak/>
        <w:fldChar w:fldCharType="begin"/>
      </w:r>
      <w:r w:rsidR="00944691" w:rsidRPr="00621B86">
        <w:rPr>
          <w:rFonts w:cs="Arial"/>
        </w:rPr>
        <w:instrText xml:space="preserve"> TOC \h \z \t "Inhaltsverzeichniszz;1" </w:instrText>
      </w:r>
      <w:r w:rsidRPr="00621B86">
        <w:rPr>
          <w:rFonts w:cs="Arial"/>
        </w:rPr>
        <w:fldChar w:fldCharType="separate"/>
      </w:r>
      <w:hyperlink w:anchor="_Toc4597913" w:history="1">
        <w:r w:rsidR="00BD7FB6" w:rsidRPr="00A708B0">
          <w:rPr>
            <w:rStyle w:val="Hyperlink"/>
          </w:rPr>
          <w:t>Dezentrale Lüftungsgeräte LD 30</w:t>
        </w:r>
        <w:r w:rsidR="00BD7FB6">
          <w:rPr>
            <w:webHidden/>
          </w:rPr>
          <w:tab/>
        </w:r>
        <w:r w:rsidR="00BD7FB6">
          <w:rPr>
            <w:webHidden/>
          </w:rPr>
          <w:fldChar w:fldCharType="begin"/>
        </w:r>
        <w:r w:rsidR="00BD7FB6">
          <w:rPr>
            <w:webHidden/>
          </w:rPr>
          <w:instrText xml:space="preserve"> PAGEREF _Toc4597913 \h </w:instrText>
        </w:r>
        <w:r w:rsidR="00BD7FB6">
          <w:rPr>
            <w:webHidden/>
          </w:rPr>
        </w:r>
        <w:r w:rsidR="00BD7FB6">
          <w:rPr>
            <w:webHidden/>
          </w:rPr>
          <w:fldChar w:fldCharType="separate"/>
        </w:r>
        <w:r w:rsidR="00BD7FB6">
          <w:rPr>
            <w:webHidden/>
          </w:rPr>
          <w:t>3</w:t>
        </w:r>
        <w:r w:rsidR="00BD7FB6">
          <w:rPr>
            <w:webHidden/>
          </w:rPr>
          <w:fldChar w:fldCharType="end"/>
        </w:r>
      </w:hyperlink>
    </w:p>
    <w:p w:rsidR="009E5DB0" w:rsidRPr="00621B86" w:rsidRDefault="00775468" w:rsidP="00B47FF4">
      <w:pPr>
        <w:tabs>
          <w:tab w:val="right" w:leader="dot" w:pos="9781"/>
        </w:tabs>
      </w:pPr>
      <w:r w:rsidRPr="00621B86">
        <w:rPr>
          <w:rFonts w:ascii="Arial" w:hAnsi="Arial" w:cs="Arial"/>
          <w:noProof/>
          <w:sz w:val="24"/>
          <w:szCs w:val="24"/>
        </w:rPr>
        <w:fldChar w:fldCharType="end"/>
      </w:r>
    </w:p>
    <w:p w:rsidR="00E8357B" w:rsidRPr="00621B86" w:rsidRDefault="00E8357B" w:rsidP="00E8357B">
      <w:pPr>
        <w:pStyle w:val="EinfacherAbsatz"/>
        <w:rPr>
          <w:color w:val="auto"/>
        </w:rPr>
      </w:pPr>
    </w:p>
    <w:p w:rsidR="009E5DB0" w:rsidRPr="00621B86" w:rsidRDefault="009E5DB0" w:rsidP="00E8357B">
      <w:pPr>
        <w:pStyle w:val="EinfacherAbsatz"/>
        <w:rPr>
          <w:color w:val="auto"/>
        </w:rPr>
      </w:pPr>
    </w:p>
    <w:p w:rsidR="009E5DB0" w:rsidRPr="00621B86" w:rsidRDefault="009E5DB0" w:rsidP="009E5DB0">
      <w:pPr>
        <w:sectPr w:rsidR="009E5DB0" w:rsidRPr="00621B86" w:rsidSect="001F5D89">
          <w:headerReference w:type="default" r:id="rId10"/>
          <w:pgSz w:w="11907" w:h="16840" w:code="9"/>
          <w:pgMar w:top="567" w:right="397" w:bottom="567" w:left="397" w:header="567" w:footer="567" w:gutter="0"/>
          <w:cols w:space="720"/>
        </w:sectPr>
      </w:pPr>
    </w:p>
    <w:p w:rsidR="009E5DB0" w:rsidRPr="00621B86" w:rsidRDefault="009E5DB0" w:rsidP="009E5DB0">
      <w:pPr>
        <w:jc w:val="center"/>
        <w:rPr>
          <w:rFonts w:ascii="Trebuchet MS" w:hAnsi="Trebuchet MS"/>
          <w:sz w:val="36"/>
        </w:rPr>
      </w:pPr>
    </w:p>
    <w:p w:rsidR="009E5DB0" w:rsidRPr="00621B86" w:rsidRDefault="009E5DB0" w:rsidP="009E5DB0">
      <w:pPr>
        <w:jc w:val="center"/>
        <w:rPr>
          <w:rFonts w:ascii="Trebuchet MS" w:hAnsi="Trebuchet MS"/>
          <w:sz w:val="36"/>
        </w:rPr>
      </w:pPr>
    </w:p>
    <w:p w:rsidR="009E5DB0" w:rsidRPr="00621B86" w:rsidRDefault="00272A4F" w:rsidP="009E5DB0">
      <w:pPr>
        <w:pStyle w:val="Inhaltsverzeichniszz"/>
      </w:pPr>
      <w:bookmarkStart w:id="0" w:name="_Toc4597913"/>
      <w:r>
        <w:t>Dezentrale Lüftungsgeräte LD 30</w:t>
      </w:r>
      <w:bookmarkEnd w:id="0"/>
    </w:p>
    <w:p w:rsidR="00104B78" w:rsidRPr="00621B86" w:rsidRDefault="00104B78">
      <w:pPr>
        <w:tabs>
          <w:tab w:val="left" w:pos="284"/>
        </w:tabs>
        <w:rPr>
          <w:rFonts w:ascii="Arial" w:hAnsi="Arial"/>
        </w:rPr>
      </w:pPr>
    </w:p>
    <w:p w:rsidR="009E5DB0" w:rsidRPr="00621B86" w:rsidRDefault="009E5DB0">
      <w:pPr>
        <w:tabs>
          <w:tab w:val="left" w:pos="284"/>
        </w:tabs>
        <w:rPr>
          <w:rFonts w:ascii="Arial" w:hAnsi="Arial"/>
        </w:rPr>
      </w:pPr>
    </w:p>
    <w:p w:rsidR="009E5DB0" w:rsidRPr="00621B86" w:rsidRDefault="009E5DB0">
      <w:pPr>
        <w:tabs>
          <w:tab w:val="left" w:pos="284"/>
        </w:tabs>
        <w:rPr>
          <w:rFonts w:ascii="Arial" w:hAnsi="Arial"/>
        </w:rPr>
      </w:pPr>
    </w:p>
    <w:p w:rsidR="009E5DB0" w:rsidRPr="00621B86" w:rsidRDefault="009E5DB0">
      <w:pPr>
        <w:tabs>
          <w:tab w:val="left" w:pos="284"/>
        </w:tabs>
        <w:rPr>
          <w:rFonts w:ascii="Arial" w:hAnsi="Arial"/>
        </w:rPr>
      </w:pPr>
    </w:p>
    <w:p w:rsidR="00272A4F" w:rsidRDefault="00272A4F" w:rsidP="00272A4F">
      <w:pPr>
        <w:tabs>
          <w:tab w:val="left" w:pos="4786"/>
        </w:tabs>
        <w:rPr>
          <w:rFonts w:ascii="Arial" w:hAnsi="Arial"/>
        </w:rPr>
      </w:pPr>
      <w:r>
        <w:rPr>
          <w:rFonts w:ascii="Arial" w:hAnsi="Arial"/>
        </w:rPr>
        <w:tab/>
      </w:r>
    </w:p>
    <w:p w:rsidR="00272A4F" w:rsidRDefault="00272A4F" w:rsidP="00272A4F">
      <w:pPr>
        <w:rPr>
          <w:rFonts w:ascii="Arial" w:hAnsi="Arial"/>
        </w:rPr>
      </w:pPr>
    </w:p>
    <w:p w:rsidR="005513DA" w:rsidRPr="00272A4F" w:rsidRDefault="005513DA" w:rsidP="00272A4F">
      <w:pPr>
        <w:rPr>
          <w:rFonts w:ascii="Arial" w:hAnsi="Arial"/>
        </w:rPr>
        <w:sectPr w:rsidR="005513DA" w:rsidRPr="00272A4F" w:rsidSect="001F5D89">
          <w:headerReference w:type="default" r:id="rId11"/>
          <w:pgSz w:w="11907" w:h="16840" w:code="9"/>
          <w:pgMar w:top="567" w:right="397" w:bottom="567" w:left="397" w:header="567" w:footer="567" w:gutter="0"/>
          <w:cols w:space="720"/>
          <w:docGrid w:linePitch="272"/>
        </w:sectPr>
      </w:pPr>
    </w:p>
    <w:tbl>
      <w:tblPr>
        <w:tblW w:w="1084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8147"/>
        <w:gridCol w:w="709"/>
        <w:gridCol w:w="708"/>
        <w:gridCol w:w="709"/>
      </w:tblGrid>
      <w:tr w:rsidR="00463145" w:rsidRPr="00621B86" w:rsidTr="001F5D89">
        <w:trPr>
          <w:trHeight w:val="60"/>
        </w:trPr>
        <w:tc>
          <w:tcPr>
            <w:tcW w:w="567" w:type="dxa"/>
          </w:tcPr>
          <w:p w:rsidR="00463145" w:rsidRPr="00621B86" w:rsidRDefault="00463145" w:rsidP="00463145">
            <w:pPr>
              <w:pStyle w:val="Fuzeile"/>
              <w:tabs>
                <w:tab w:val="clear" w:pos="4819"/>
              </w:tabs>
              <w:spacing w:before="40"/>
              <w:rPr>
                <w:sz w:val="16"/>
                <w:szCs w:val="16"/>
              </w:rPr>
            </w:pPr>
            <w:r w:rsidRPr="00621B86">
              <w:rPr>
                <w:sz w:val="16"/>
                <w:szCs w:val="16"/>
              </w:rPr>
              <w:lastRenderedPageBreak/>
              <w:br w:type="page"/>
              <w:t>Pos.</w:t>
            </w:r>
          </w:p>
          <w:p w:rsidR="00463145" w:rsidRPr="00621B86" w:rsidRDefault="00463145" w:rsidP="00463145">
            <w:pPr>
              <w:pStyle w:val="Fuzeile"/>
              <w:tabs>
                <w:tab w:val="clear" w:pos="4819"/>
              </w:tabs>
              <w:spacing w:before="40"/>
              <w:rPr>
                <w:sz w:val="16"/>
                <w:szCs w:val="16"/>
              </w:rPr>
            </w:pPr>
            <w:r w:rsidRPr="00621B86">
              <w:rPr>
                <w:sz w:val="16"/>
                <w:szCs w:val="16"/>
              </w:rPr>
              <w:t>Nr.</w:t>
            </w:r>
          </w:p>
          <w:p w:rsidR="00463145" w:rsidRPr="00621B86" w:rsidRDefault="00463145" w:rsidP="00463145">
            <w:pPr>
              <w:pStyle w:val="Fuzeile"/>
              <w:tabs>
                <w:tab w:val="clear" w:pos="4819"/>
              </w:tabs>
              <w:spacing w:before="120"/>
              <w:rPr>
                <w:sz w:val="16"/>
                <w:szCs w:val="16"/>
              </w:rPr>
            </w:pPr>
          </w:p>
        </w:tc>
        <w:tc>
          <w:tcPr>
            <w:tcW w:w="8147" w:type="dxa"/>
          </w:tcPr>
          <w:p w:rsidR="00463145" w:rsidRPr="00564EE6" w:rsidRDefault="00463145" w:rsidP="00463145">
            <w:pPr>
              <w:tabs>
                <w:tab w:val="left" w:pos="2434"/>
                <w:tab w:val="left" w:pos="3709"/>
              </w:tabs>
              <w:spacing w:before="40"/>
              <w:jc w:val="center"/>
              <w:rPr>
                <w:rFonts w:ascii="Arial" w:hAnsi="Arial" w:cs="Arial"/>
                <w:sz w:val="16"/>
                <w:szCs w:val="16"/>
              </w:rPr>
            </w:pPr>
            <w:r w:rsidRPr="00564EE6">
              <w:rPr>
                <w:rFonts w:ascii="Arial" w:hAnsi="Arial" w:cs="Arial"/>
                <w:sz w:val="16"/>
                <w:szCs w:val="16"/>
              </w:rPr>
              <w:t>Artikel</w:t>
            </w:r>
          </w:p>
          <w:p w:rsidR="00463145" w:rsidRPr="00564EE6" w:rsidRDefault="00463145" w:rsidP="00564EE6">
            <w:pPr>
              <w:pStyle w:val="EintragInhaltsverzeichnis"/>
              <w:spacing w:before="0"/>
              <w:rPr>
                <w:rFonts w:cs="Arial"/>
                <w:color w:val="auto"/>
                <w:sz w:val="16"/>
                <w:szCs w:val="16"/>
              </w:rPr>
            </w:pPr>
            <w:r w:rsidRPr="00564EE6">
              <w:rPr>
                <w:rFonts w:cs="Arial"/>
                <w:color w:val="auto"/>
                <w:sz w:val="16"/>
                <w:szCs w:val="16"/>
              </w:rPr>
              <w:t>Typ / Kurzbezeichnung:</w:t>
            </w:r>
            <w:r w:rsidRPr="00564EE6">
              <w:rPr>
                <w:rFonts w:cs="Arial"/>
                <w:color w:val="auto"/>
                <w:sz w:val="16"/>
                <w:szCs w:val="16"/>
              </w:rPr>
              <w:tab/>
            </w:r>
            <w:r w:rsidR="00845C74" w:rsidRPr="00564EE6">
              <w:rPr>
                <w:rFonts w:cs="Arial"/>
                <w:color w:val="auto"/>
                <w:sz w:val="16"/>
                <w:szCs w:val="16"/>
              </w:rPr>
              <w:t>ait-deutschland</w:t>
            </w:r>
            <w:r w:rsidRPr="00564EE6">
              <w:rPr>
                <w:rFonts w:cs="Arial"/>
                <w:color w:val="auto"/>
                <w:sz w:val="16"/>
                <w:szCs w:val="16"/>
              </w:rPr>
              <w:tab/>
            </w:r>
            <w:r w:rsidR="00845C74" w:rsidRPr="00564EE6">
              <w:rPr>
                <w:rFonts w:cs="Arial"/>
                <w:color w:val="auto"/>
                <w:sz w:val="16"/>
                <w:szCs w:val="16"/>
              </w:rPr>
              <w:t>LD 30 BO</w:t>
            </w:r>
          </w:p>
          <w:p w:rsidR="00463145" w:rsidRPr="00564EE6" w:rsidRDefault="00463145" w:rsidP="00564EE6">
            <w:pPr>
              <w:pStyle w:val="EintragInhaltsverzeichnis"/>
              <w:spacing w:before="0"/>
              <w:rPr>
                <w:rFonts w:cs="Arial"/>
                <w:color w:val="auto"/>
                <w:sz w:val="16"/>
                <w:szCs w:val="16"/>
              </w:rPr>
            </w:pPr>
            <w:r w:rsidRPr="00564EE6">
              <w:rPr>
                <w:rFonts w:cs="Arial"/>
                <w:color w:val="auto"/>
                <w:sz w:val="16"/>
                <w:szCs w:val="16"/>
              </w:rPr>
              <w:t>Artikel-Nr.:</w:t>
            </w:r>
            <w:r w:rsidRPr="00564EE6">
              <w:rPr>
                <w:rFonts w:cs="Arial"/>
                <w:color w:val="auto"/>
                <w:sz w:val="16"/>
                <w:szCs w:val="16"/>
              </w:rPr>
              <w:tab/>
            </w:r>
            <w:r w:rsidR="00F2375A">
              <w:rPr>
                <w:rFonts w:cs="Arial"/>
                <w:color w:val="auto"/>
                <w:sz w:val="16"/>
                <w:szCs w:val="16"/>
              </w:rPr>
              <w:t>15926401</w:t>
            </w:r>
          </w:p>
          <w:p w:rsidR="00463145" w:rsidRPr="00564EE6" w:rsidRDefault="00463145" w:rsidP="00564EE6">
            <w:pPr>
              <w:pStyle w:val="EinfacherAbsatz"/>
              <w:rPr>
                <w:rFonts w:ascii="Arial" w:hAnsi="Arial" w:cs="Arial"/>
                <w:color w:val="auto"/>
                <w:sz w:val="16"/>
                <w:szCs w:val="16"/>
              </w:rPr>
            </w:pPr>
          </w:p>
          <w:p w:rsidR="00463145" w:rsidRDefault="00463145" w:rsidP="00463145">
            <w:pPr>
              <w:tabs>
                <w:tab w:val="left" w:pos="5033"/>
              </w:tabs>
              <w:rPr>
                <w:rFonts w:ascii="Arial" w:hAnsi="Arial" w:cs="Arial"/>
                <w:sz w:val="16"/>
                <w:szCs w:val="16"/>
              </w:rPr>
            </w:pPr>
            <w:r w:rsidRPr="00564EE6">
              <w:rPr>
                <w:rFonts w:ascii="Arial" w:hAnsi="Arial" w:cs="Arial"/>
                <w:sz w:val="16"/>
                <w:szCs w:val="16"/>
              </w:rPr>
              <w:t>Energieeffizienzklasse</w:t>
            </w:r>
            <w:r w:rsidRPr="00564EE6">
              <w:rPr>
                <w:rFonts w:ascii="Arial" w:hAnsi="Arial" w:cs="Arial"/>
                <w:sz w:val="16"/>
                <w:szCs w:val="16"/>
              </w:rPr>
              <w:tab/>
              <w:t>A</w:t>
            </w:r>
          </w:p>
          <w:p w:rsidR="00BE7C39" w:rsidRPr="00564EE6" w:rsidRDefault="00BE7C39" w:rsidP="00463145">
            <w:pPr>
              <w:tabs>
                <w:tab w:val="left" w:pos="5033"/>
              </w:tabs>
              <w:rPr>
                <w:rFonts w:ascii="Arial" w:hAnsi="Arial" w:cs="Arial"/>
                <w:sz w:val="16"/>
                <w:szCs w:val="16"/>
              </w:rPr>
            </w:pPr>
          </w:p>
          <w:p w:rsidR="00463145" w:rsidRPr="00564EE6" w:rsidRDefault="00D85771" w:rsidP="00463145">
            <w:pPr>
              <w:rPr>
                <w:rFonts w:ascii="Arial" w:hAnsi="Arial" w:cs="Arial"/>
                <w:b/>
                <w:sz w:val="16"/>
                <w:szCs w:val="16"/>
              </w:rPr>
            </w:pPr>
            <w:r>
              <w:rPr>
                <w:rFonts w:ascii="Arial" w:hAnsi="Arial" w:cs="Arial"/>
                <w:b/>
                <w:sz w:val="16"/>
                <w:szCs w:val="16"/>
              </w:rPr>
              <w:t>Gerätebeschreibung</w:t>
            </w:r>
          </w:p>
          <w:p w:rsidR="00845C74" w:rsidRPr="00564EE6" w:rsidRDefault="00845C74" w:rsidP="00845C74">
            <w:pPr>
              <w:rPr>
                <w:rFonts w:ascii="Arial" w:hAnsi="Arial" w:cs="Arial"/>
                <w:sz w:val="16"/>
                <w:szCs w:val="16"/>
              </w:rPr>
            </w:pPr>
            <w:r w:rsidRPr="00564EE6">
              <w:rPr>
                <w:rFonts w:ascii="Arial" w:hAnsi="Arial" w:cs="Arial"/>
                <w:sz w:val="16"/>
                <w:szCs w:val="16"/>
              </w:rPr>
              <w:t>Endmontage-Sets für das Einzelraumlüftungsgerät PushPull Balanced LD 30 mit zwei Ventilatoren, zwei Keramik-Wärmeübertragern, Innenabdeckung und zwei integrierten Filtern (G3), so dass die Luft in beide Richtungen gefiltert wird.</w:t>
            </w:r>
          </w:p>
          <w:p w:rsidR="00845C74" w:rsidRPr="00564EE6" w:rsidRDefault="00845C74" w:rsidP="00845C74">
            <w:pPr>
              <w:rPr>
                <w:rFonts w:ascii="Arial" w:hAnsi="Arial" w:cs="Arial"/>
                <w:sz w:val="16"/>
                <w:szCs w:val="16"/>
              </w:rPr>
            </w:pPr>
            <w:r w:rsidRPr="00D829B7">
              <w:rPr>
                <w:rFonts w:ascii="Arial" w:hAnsi="Arial" w:cs="Arial"/>
                <w:b/>
                <w:sz w:val="16"/>
                <w:szCs w:val="16"/>
              </w:rPr>
              <w:t>Ausführungen</w:t>
            </w:r>
            <w:r w:rsidRPr="00564EE6">
              <w:rPr>
                <w:rFonts w:ascii="Arial" w:hAnsi="Arial" w:cs="Arial"/>
                <w:sz w:val="16"/>
                <w:szCs w:val="16"/>
              </w:rPr>
              <w:t>:</w:t>
            </w:r>
            <w:r w:rsidR="00564EE6">
              <w:rPr>
                <w:rFonts w:ascii="Arial" w:hAnsi="Arial" w:cs="Arial"/>
                <w:sz w:val="16"/>
                <w:szCs w:val="16"/>
              </w:rPr>
              <w:t xml:space="preserve"> </w:t>
            </w:r>
            <w:r w:rsidRPr="00564EE6">
              <w:rPr>
                <w:rFonts w:ascii="Arial" w:hAnsi="Arial" w:cs="Arial"/>
                <w:sz w:val="16"/>
                <w:szCs w:val="16"/>
              </w:rPr>
              <w:t>LD 30 BO Objektausführung, LD 30 BK Komfortausführung mit integriertem Feuchtesensor und der Möglichkeit zum Volumenstromausgleich durch LD 45 Geräte</w:t>
            </w:r>
            <w:r w:rsidR="002C53B1">
              <w:rPr>
                <w:rFonts w:ascii="Arial" w:hAnsi="Arial" w:cs="Arial"/>
                <w:sz w:val="16"/>
                <w:szCs w:val="16"/>
              </w:rPr>
              <w:t xml:space="preserve">. </w:t>
            </w:r>
            <w:r w:rsidRPr="00564EE6">
              <w:rPr>
                <w:rFonts w:ascii="Arial" w:hAnsi="Arial" w:cs="Arial"/>
                <w:sz w:val="16"/>
                <w:szCs w:val="16"/>
              </w:rPr>
              <w:t>Wir empfehlen diese Geräte in Ablufträumen (WC, Bad, Küche) einzusetzen. Durch die Geräteschutzart IP X4 ist dies problemlos möglich.</w:t>
            </w:r>
          </w:p>
          <w:p w:rsidR="00845C74" w:rsidRPr="00564EE6" w:rsidRDefault="00845C74" w:rsidP="00845C74">
            <w:pPr>
              <w:rPr>
                <w:rFonts w:ascii="Arial" w:hAnsi="Arial" w:cs="Arial"/>
                <w:sz w:val="16"/>
                <w:szCs w:val="16"/>
              </w:rPr>
            </w:pPr>
            <w:r w:rsidRPr="00D85771">
              <w:rPr>
                <w:rFonts w:ascii="Arial" w:hAnsi="Arial" w:cs="Arial"/>
                <w:b/>
                <w:sz w:val="16"/>
                <w:szCs w:val="16"/>
              </w:rPr>
              <w:t>Notwendiges Zubehör</w:t>
            </w:r>
            <w:r w:rsidRPr="00564EE6">
              <w:rPr>
                <w:rFonts w:ascii="Arial" w:hAnsi="Arial" w:cs="Arial"/>
                <w:sz w:val="16"/>
                <w:szCs w:val="16"/>
              </w:rPr>
              <w:t>:</w:t>
            </w:r>
            <w:r w:rsidR="00564EE6">
              <w:rPr>
                <w:rFonts w:ascii="Arial" w:hAnsi="Arial" w:cs="Arial"/>
                <w:sz w:val="16"/>
                <w:szCs w:val="16"/>
              </w:rPr>
              <w:t xml:space="preserve"> </w:t>
            </w:r>
            <w:r w:rsidRPr="00564EE6">
              <w:rPr>
                <w:rFonts w:ascii="Arial" w:hAnsi="Arial" w:cs="Arial"/>
                <w:sz w:val="16"/>
                <w:szCs w:val="16"/>
              </w:rPr>
              <w:t>Rohbauhülse LD 45 RH 500 oder LD 45 RH 800, Außenabdeckung LD 30 AK, LD 30 AE oder LD 30 AW. Raumluftsteuerung LDS 45 K oder LDS 45 O. Mit einer Raumluftsteuerung LDS 45 K oder LDS 45 O kann man ein kabelgebundenes Lüftungssystem aus LD 30 und LD 45 Geräten aufbauen. Die maximale Anzahl der eingesetzten Ventilatoren ist 6. Somit sind verschiedene Kombinationen möglich, z.B. 2 x LD 45 K/O + 1 x LD 30 BK + 1 x LDS 45 K oder 3 x LD 30 BK + 1 x LDS 45 K. Eine Kombination von LD 30 BK und LDS 45 O ist nicht zulässig.</w:t>
            </w:r>
          </w:p>
          <w:p w:rsidR="00845C74" w:rsidRPr="00564EE6" w:rsidRDefault="00845C74" w:rsidP="00845C74">
            <w:pPr>
              <w:rPr>
                <w:rFonts w:ascii="Arial" w:hAnsi="Arial" w:cs="Arial"/>
                <w:sz w:val="16"/>
                <w:szCs w:val="16"/>
              </w:rPr>
            </w:pPr>
            <w:r w:rsidRPr="00D829B7">
              <w:rPr>
                <w:rFonts w:ascii="Arial" w:hAnsi="Arial" w:cs="Arial"/>
                <w:b/>
                <w:sz w:val="16"/>
                <w:szCs w:val="16"/>
              </w:rPr>
              <w:t>Optionales Zubehör</w:t>
            </w:r>
            <w:r w:rsidRPr="00564EE6">
              <w:rPr>
                <w:rFonts w:ascii="Arial" w:hAnsi="Arial" w:cs="Arial"/>
                <w:sz w:val="16"/>
                <w:szCs w:val="16"/>
              </w:rPr>
              <w:t>:</w:t>
            </w:r>
            <w:r w:rsidR="00564EE6">
              <w:rPr>
                <w:rFonts w:ascii="Arial" w:hAnsi="Arial" w:cs="Arial"/>
                <w:sz w:val="16"/>
                <w:szCs w:val="16"/>
              </w:rPr>
              <w:t xml:space="preserve"> </w:t>
            </w:r>
            <w:r w:rsidRPr="00564EE6">
              <w:rPr>
                <w:rFonts w:ascii="Arial" w:hAnsi="Arial" w:cs="Arial"/>
                <w:sz w:val="16"/>
                <w:szCs w:val="16"/>
              </w:rPr>
              <w:t>Verlängerungsset LD 30 VS, Mauerblock LD 45 MS; Feuchtesensor LD 45 HYI und LD 45 HYC, CO2-Sensor LD 45 CO2, VOC-Sensor LD 45 VOC, Luftfilter-Ersatz LD 30 G3.</w:t>
            </w:r>
          </w:p>
          <w:p w:rsidR="00845C74" w:rsidRPr="00564EE6" w:rsidRDefault="00845C74" w:rsidP="00845C74">
            <w:pPr>
              <w:rPr>
                <w:rFonts w:ascii="Arial" w:hAnsi="Arial" w:cs="Arial"/>
                <w:sz w:val="16"/>
                <w:szCs w:val="16"/>
              </w:rPr>
            </w:pPr>
            <w:r w:rsidRPr="00564EE6">
              <w:rPr>
                <w:rFonts w:ascii="Arial" w:hAnsi="Arial" w:cs="Arial"/>
                <w:sz w:val="16"/>
                <w:szCs w:val="16"/>
              </w:rPr>
              <w:t>Die Raumluftsteuerungen LDS 45 K und LDS 45 O können mit dem internen Feuchtesensor LD 45 HYI oder mit den externen Sensoren LD45 HY, LD 45 CO2 und LD 45 VOC erweitert werden. Die Raumluftsteuerungen LDS 45 K und LDS 45 O können in 5 Lüftungsstufen 5/12/18/22/26 m³/h und 2 Betriebsarten Dauerentlüftung mit Wärmerückgewinnung, Querlüftung ohne Wärmerückgewinnung und Automatikbetrieb betrieben werden.</w:t>
            </w:r>
          </w:p>
          <w:p w:rsidR="00845C74" w:rsidRPr="00564EE6" w:rsidRDefault="00845C74" w:rsidP="00845C74">
            <w:pPr>
              <w:rPr>
                <w:rFonts w:ascii="Arial" w:hAnsi="Arial" w:cs="Arial"/>
                <w:sz w:val="16"/>
                <w:szCs w:val="16"/>
              </w:rPr>
            </w:pPr>
            <w:r w:rsidRPr="00564EE6">
              <w:rPr>
                <w:rFonts w:ascii="Arial" w:hAnsi="Arial" w:cs="Arial"/>
                <w:sz w:val="16"/>
                <w:szCs w:val="16"/>
              </w:rPr>
              <w:t>Außerdem bietet die Raumluftsteuerung LDS 45 K die Möglichkeit per Inbetriebnahme-Software die Gerätekonfiguration bequem mit dem PC/Laptop (Windows) durchzuführen. Dabei können die Einstellungen als Profile gespeichert und auf weitere Steuerungen übertragen werden.</w:t>
            </w:r>
          </w:p>
          <w:p w:rsidR="00845C74" w:rsidRPr="00564EE6" w:rsidRDefault="00845C74" w:rsidP="00845C74">
            <w:pPr>
              <w:rPr>
                <w:rFonts w:ascii="Arial" w:hAnsi="Arial" w:cs="Arial"/>
                <w:sz w:val="16"/>
                <w:szCs w:val="16"/>
              </w:rPr>
            </w:pPr>
            <w:r w:rsidRPr="00D829B7">
              <w:rPr>
                <w:rFonts w:ascii="Arial" w:hAnsi="Arial" w:cs="Arial"/>
                <w:b/>
                <w:sz w:val="16"/>
                <w:szCs w:val="16"/>
              </w:rPr>
              <w:t>Funktionen</w:t>
            </w:r>
            <w:r w:rsidR="00564EE6">
              <w:rPr>
                <w:rFonts w:ascii="Arial" w:hAnsi="Arial" w:cs="Arial"/>
                <w:sz w:val="16"/>
                <w:szCs w:val="16"/>
              </w:rPr>
              <w:t xml:space="preserve">: </w:t>
            </w:r>
            <w:r w:rsidRPr="00564EE6">
              <w:rPr>
                <w:rFonts w:ascii="Arial" w:hAnsi="Arial" w:cs="Arial"/>
                <w:sz w:val="16"/>
                <w:szCs w:val="16"/>
              </w:rPr>
              <w:t>Die empfohlene Kombinationsmöglichkeit ist 2 x bzw. 4 x LD 45 O/K + 1 x LD 30 BK + 1 x LDS 45</w:t>
            </w:r>
            <w:r w:rsidR="00D829B7">
              <w:rPr>
                <w:rFonts w:ascii="Arial" w:hAnsi="Arial" w:cs="Arial"/>
                <w:sz w:val="16"/>
                <w:szCs w:val="16"/>
              </w:rPr>
              <w:t xml:space="preserve"> </w:t>
            </w:r>
            <w:r w:rsidRPr="00564EE6">
              <w:rPr>
                <w:rFonts w:ascii="Arial" w:hAnsi="Arial" w:cs="Arial"/>
                <w:sz w:val="16"/>
                <w:szCs w:val="16"/>
              </w:rPr>
              <w:t>K.</w:t>
            </w:r>
          </w:p>
          <w:p w:rsidR="00845C74" w:rsidRPr="00564EE6" w:rsidRDefault="00845C74" w:rsidP="00845C74">
            <w:pPr>
              <w:rPr>
                <w:rFonts w:ascii="Arial" w:hAnsi="Arial" w:cs="Arial"/>
                <w:sz w:val="16"/>
                <w:szCs w:val="16"/>
              </w:rPr>
            </w:pPr>
            <w:r w:rsidRPr="00564EE6">
              <w:rPr>
                <w:rFonts w:ascii="Arial" w:hAnsi="Arial" w:cs="Arial"/>
                <w:sz w:val="16"/>
                <w:szCs w:val="16"/>
              </w:rPr>
              <w:t>In diesem Fall kann das LD 30 BK Gerät in zwei verschiedenen Betriebsmodi betrieben werden. Im Autobetrieb arbeitet das Gerät komplett autark in Abhängigkeit des Feuchtewertes vom integrierten Sensor. Im Autobetrieb werden von der Raumluftsteuerung LDS 45 K lediglich die Befehle „Extern Aus“ und „Lüftungsstufe 0“ ausgeführt. Im Systembetrieb arbeitet das Gerät komplett nach Vorgaben der Raumluftsteuerung LDS 45 K. Nur im Falle der Feuchtelast (Grenzwert einstellbar) koppelt sich das Gerät vom System ab und startet die Entfeuchtung. Die Entfeuchtungsautomatik kann als Intensivlüftungsbetrieb (Stufe 5 mit Wärmerückgewinnung) oder als Abluftbetrieb (45m³/h ohne Wärmerückgewinnung) eingestellt werden. Im Falle der Geruchslast kann der Intensivlüftungsbetrieb (Stufe 5 mit Wärmerückgewinnung) oder Abluftbetrieb (45m³/h ohne Wärmerückgewinnung) ebenso manuell mit einem Taster/Schalter ausgelöst werden. Die Dauer dieser Funktion ist einstellbar (Werkeinstellung = 10 min). Im Falle des Abluftbetriebes vom LD 30 BK sorgen die an der Raumluftsteuerung LDS 45 K angeschlossenen LD 45 Geräte für die notwendige Zuluft. Die Kombination von LD 30 BK und Abluftgeräten an einer Raumluftsteuerung LDS 45 K ist nicht möglich.</w:t>
            </w:r>
            <w:r w:rsidR="00E776C3">
              <w:rPr>
                <w:rFonts w:ascii="Arial" w:hAnsi="Arial" w:cs="Arial"/>
                <w:sz w:val="16"/>
                <w:szCs w:val="16"/>
              </w:rPr>
              <w:t xml:space="preserve"> </w:t>
            </w:r>
            <w:r w:rsidRPr="00564EE6">
              <w:rPr>
                <w:rFonts w:ascii="Arial" w:hAnsi="Arial" w:cs="Arial"/>
                <w:sz w:val="16"/>
                <w:szCs w:val="16"/>
              </w:rPr>
              <w:t>Eine LowCost-Lösung fürs Bad könnte die Kombination von 1 x LD 30 BO + 1 x LDS 45 O sein. (Achtung: Die Raumluftsteuerung hat die Schutzart IP 00). Dabei kann auch der Abluftbetrieb von 45 m³/h (ohne Wärmerückgewinnung und ohne Volumenstromausgleich) realisiert werden.</w:t>
            </w:r>
          </w:p>
          <w:p w:rsidR="00845C74" w:rsidRDefault="00845C74" w:rsidP="00845C74">
            <w:pPr>
              <w:rPr>
                <w:rFonts w:ascii="Arial" w:hAnsi="Arial" w:cs="Arial"/>
                <w:sz w:val="16"/>
                <w:szCs w:val="16"/>
              </w:rPr>
            </w:pPr>
            <w:r w:rsidRPr="00564EE6">
              <w:rPr>
                <w:rFonts w:ascii="Arial" w:hAnsi="Arial" w:cs="Arial"/>
                <w:sz w:val="16"/>
                <w:szCs w:val="16"/>
              </w:rPr>
              <w:t>Wärmetauscher</w:t>
            </w:r>
            <w:r w:rsidR="00E776C3">
              <w:rPr>
                <w:rFonts w:ascii="Arial" w:hAnsi="Arial" w:cs="Arial"/>
                <w:sz w:val="16"/>
                <w:szCs w:val="16"/>
              </w:rPr>
              <w:t xml:space="preserve">. </w:t>
            </w:r>
            <w:r w:rsidRPr="00564EE6">
              <w:rPr>
                <w:rFonts w:ascii="Arial" w:hAnsi="Arial" w:cs="Arial"/>
                <w:sz w:val="16"/>
                <w:szCs w:val="16"/>
              </w:rPr>
              <w:t>Mit den Hochleistungswärmetauschern und den hocheffizienten EC-Ventilatoren erreichen die Geräte einen Wärmebereitstellungsgrad von 73 % beim Referenzvolumenstrom nach EN 13141-8.</w:t>
            </w:r>
          </w:p>
          <w:p w:rsidR="00482579" w:rsidRPr="00482579" w:rsidRDefault="00482579" w:rsidP="00482579">
            <w:pPr>
              <w:rPr>
                <w:rFonts w:ascii="Arial" w:hAnsi="Arial" w:cs="Arial"/>
                <w:sz w:val="16"/>
                <w:szCs w:val="16"/>
              </w:rPr>
            </w:pPr>
            <w:r w:rsidRPr="00482579">
              <w:rPr>
                <w:rFonts w:ascii="Arial" w:hAnsi="Arial" w:cs="Arial"/>
                <w:sz w:val="16"/>
                <w:szCs w:val="16"/>
              </w:rPr>
              <w:t>Keine Rohrverlegung notwendig und keine Einregulierung der Anlage notwendig.</w:t>
            </w:r>
          </w:p>
          <w:p w:rsidR="00845C74" w:rsidRPr="00564EE6" w:rsidRDefault="00845C74" w:rsidP="00845C74">
            <w:pPr>
              <w:rPr>
                <w:rFonts w:ascii="Arial" w:hAnsi="Arial" w:cs="Arial"/>
                <w:sz w:val="16"/>
                <w:szCs w:val="16"/>
              </w:rPr>
            </w:pPr>
            <w:r w:rsidRPr="00D85771">
              <w:rPr>
                <w:rFonts w:ascii="Arial" w:hAnsi="Arial" w:cs="Arial"/>
                <w:b/>
                <w:sz w:val="16"/>
                <w:szCs w:val="16"/>
              </w:rPr>
              <w:t>Elektrischer Anschluss</w:t>
            </w:r>
            <w:r w:rsidRPr="00564EE6">
              <w:rPr>
                <w:rFonts w:ascii="Arial" w:hAnsi="Arial" w:cs="Arial"/>
                <w:sz w:val="16"/>
                <w:szCs w:val="16"/>
              </w:rPr>
              <w:t xml:space="preserve"> der LD 30 Geräte zur Raumluftsteuerung LDS 45 K / LDS 45 O erfolgt mittels Klemmen und über eine 4-adrige Steuerleitung.</w:t>
            </w:r>
          </w:p>
          <w:p w:rsidR="00845C74" w:rsidRDefault="00845C74" w:rsidP="00845C74">
            <w:pPr>
              <w:rPr>
                <w:rFonts w:ascii="Arial" w:hAnsi="Arial" w:cs="Arial"/>
                <w:sz w:val="16"/>
                <w:szCs w:val="16"/>
              </w:rPr>
            </w:pPr>
            <w:r w:rsidRPr="00D85771">
              <w:rPr>
                <w:rFonts w:ascii="Arial" w:hAnsi="Arial" w:cs="Arial"/>
                <w:b/>
                <w:sz w:val="16"/>
                <w:szCs w:val="16"/>
              </w:rPr>
              <w:t>Kondensatablauf</w:t>
            </w:r>
            <w:r w:rsidR="007D4909">
              <w:rPr>
                <w:rFonts w:ascii="Arial" w:hAnsi="Arial" w:cs="Arial"/>
                <w:sz w:val="16"/>
                <w:szCs w:val="16"/>
              </w:rPr>
              <w:t xml:space="preserve">: </w:t>
            </w:r>
            <w:r w:rsidRPr="00564EE6">
              <w:rPr>
                <w:rFonts w:ascii="Arial" w:hAnsi="Arial" w:cs="Arial"/>
                <w:sz w:val="16"/>
                <w:szCs w:val="16"/>
              </w:rPr>
              <w:t>Die Abführung des Kondensats erfolgt über eine integrierte Kondensat-Abtropfkante in der Außenabdeckung.</w:t>
            </w:r>
          </w:p>
          <w:p w:rsidR="00F847F4" w:rsidRPr="00564EE6" w:rsidRDefault="00F847F4" w:rsidP="00845C74">
            <w:pPr>
              <w:rPr>
                <w:rFonts w:ascii="Arial" w:hAnsi="Arial" w:cs="Arial"/>
                <w:sz w:val="16"/>
                <w:szCs w:val="16"/>
              </w:rPr>
            </w:pPr>
          </w:p>
          <w:p w:rsidR="00845C74" w:rsidRPr="00F847F4" w:rsidRDefault="00845C74" w:rsidP="00845C74">
            <w:pPr>
              <w:rPr>
                <w:rFonts w:ascii="Arial" w:hAnsi="Arial" w:cs="Arial"/>
                <w:b/>
                <w:sz w:val="16"/>
                <w:szCs w:val="16"/>
              </w:rPr>
            </w:pPr>
            <w:r w:rsidRPr="00F847F4">
              <w:rPr>
                <w:rFonts w:ascii="Arial" w:hAnsi="Arial" w:cs="Arial"/>
                <w:b/>
                <w:sz w:val="16"/>
                <w:szCs w:val="16"/>
              </w:rPr>
              <w:t>Technische Daten</w:t>
            </w:r>
          </w:p>
          <w:tbl>
            <w:tblPr>
              <w:tblW w:w="0" w:type="auto"/>
              <w:tblInd w:w="10" w:type="dxa"/>
              <w:tblLayout w:type="fixed"/>
              <w:tblCellMar>
                <w:left w:w="10" w:type="dxa"/>
                <w:right w:w="10" w:type="dxa"/>
              </w:tblCellMar>
              <w:tblLook w:val="04A0" w:firstRow="1" w:lastRow="0" w:firstColumn="1" w:lastColumn="0" w:noHBand="0" w:noVBand="1"/>
            </w:tblPr>
            <w:tblGrid>
              <w:gridCol w:w="4381"/>
              <w:gridCol w:w="3402"/>
            </w:tblGrid>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Fördervolumen:</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5 m³/h / 12 m³/h / 18 m³/h / 22 m³/h / 26 m³/h</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Bemessungsspannung:</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12 V DC</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SPI-Wert nach DIN EN 13141-8:</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0,19 Wh/m³</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Maximale Leistungsaufnahme:</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1,7 W / 2,5 W / 3,4 W / 4,4 W / 5,3 W</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Schutzart:</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IP X4</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Einbaulage:</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waagerecht</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Systemart:</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dezentral</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Material Gehäuse:</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Kunststoff</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Material Wärmetauscher:</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Keramik</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Farbe:</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verkehrsweiß, ähnlich RAL 9016</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Filterart:</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Außen- und Abluftfilter</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Filterklasse:</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G3/G3</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Anschlussdurchmesser:</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160 mm</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Breite</w:t>
                  </w:r>
                  <w:r w:rsidR="00F1690F">
                    <w:rPr>
                      <w:rFonts w:ascii="Arial" w:hAnsi="Arial" w:cs="Arial"/>
                      <w:sz w:val="16"/>
                      <w:szCs w:val="16"/>
                    </w:rPr>
                    <w:t xml:space="preserve"> / Höhe / Tiefe</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275</w:t>
                  </w:r>
                  <w:r w:rsidR="002C30C3">
                    <w:rPr>
                      <w:rFonts w:ascii="Arial" w:hAnsi="Arial" w:cs="Arial"/>
                      <w:sz w:val="16"/>
                      <w:szCs w:val="16"/>
                    </w:rPr>
                    <w:t xml:space="preserve"> / 275 / 585</w:t>
                  </w:r>
                  <w:r w:rsidRPr="00564EE6">
                    <w:rPr>
                      <w:rFonts w:ascii="Arial" w:hAnsi="Arial" w:cs="Arial"/>
                      <w:sz w:val="16"/>
                      <w:szCs w:val="16"/>
                    </w:rPr>
                    <w:t xml:space="preserve"> mm</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Notwendiger Mauerdurchbruch:</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162 bis 182 mm</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Wandstärke:</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320 mm / 500 mm</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Notwendige Raumluftsteuerung:</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LDS 45 K oder LDS 45 O</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Schalldruckpegel:</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23 dB(A) / 35 dB(A) / 43 dB(A) / 48 dB(A) / 51 dB(A) Abstand 1 m, Freifeldbedingungen</w:t>
                  </w:r>
                </w:p>
              </w:tc>
            </w:tr>
            <w:tr w:rsidR="00845C74" w:rsidRPr="00564EE6" w:rsidTr="00F847F4">
              <w:tc>
                <w:tcPr>
                  <w:tcW w:w="4381" w:type="dxa"/>
                </w:tcPr>
                <w:p w:rsidR="00845C74" w:rsidRPr="00564EE6" w:rsidRDefault="00845C74" w:rsidP="00845C74">
                  <w:pPr>
                    <w:rPr>
                      <w:rFonts w:ascii="Arial" w:hAnsi="Arial" w:cs="Arial"/>
                      <w:sz w:val="16"/>
                      <w:szCs w:val="16"/>
                    </w:rPr>
                  </w:pPr>
                  <w:r w:rsidRPr="00564EE6">
                    <w:rPr>
                      <w:rFonts w:ascii="Arial" w:hAnsi="Arial" w:cs="Arial"/>
                      <w:sz w:val="16"/>
                      <w:szCs w:val="16"/>
                    </w:rPr>
                    <w:t>Bewertete max. Element-Normschallpegeldifferenz D</w:t>
                  </w:r>
                  <w:r w:rsidRPr="00564EE6">
                    <w:rPr>
                      <w:rFonts w:ascii="Arial" w:hAnsi="Arial" w:cs="Arial"/>
                      <w:sz w:val="16"/>
                      <w:szCs w:val="16"/>
                      <w:vertAlign w:val="subscript"/>
                    </w:rPr>
                    <w:t>n,w</w:t>
                  </w:r>
                  <w:r w:rsidRPr="00564EE6">
                    <w:rPr>
                      <w:rFonts w:ascii="Arial" w:hAnsi="Arial" w:cs="Arial"/>
                      <w:sz w:val="16"/>
                      <w:szCs w:val="16"/>
                    </w:rPr>
                    <w:t>:</w:t>
                  </w:r>
                </w:p>
              </w:tc>
              <w:tc>
                <w:tcPr>
                  <w:tcW w:w="3402" w:type="dxa"/>
                </w:tcPr>
                <w:p w:rsidR="00845C74" w:rsidRPr="00564EE6" w:rsidRDefault="00845C74" w:rsidP="00845C74">
                  <w:pPr>
                    <w:jc w:val="right"/>
                    <w:rPr>
                      <w:rFonts w:ascii="Arial" w:hAnsi="Arial" w:cs="Arial"/>
                      <w:sz w:val="16"/>
                      <w:szCs w:val="16"/>
                    </w:rPr>
                  </w:pPr>
                  <w:r w:rsidRPr="00564EE6">
                    <w:rPr>
                      <w:rFonts w:ascii="Arial" w:hAnsi="Arial" w:cs="Arial"/>
                      <w:sz w:val="16"/>
                      <w:szCs w:val="16"/>
                    </w:rPr>
                    <w:t>37 dB</w:t>
                  </w:r>
                </w:p>
              </w:tc>
            </w:tr>
            <w:tr w:rsidR="00A827C7" w:rsidRPr="00564EE6" w:rsidTr="00F847F4">
              <w:tc>
                <w:tcPr>
                  <w:tcW w:w="4381" w:type="dxa"/>
                </w:tcPr>
                <w:p w:rsidR="00A827C7" w:rsidRDefault="00A827C7" w:rsidP="00845C74">
                  <w:pPr>
                    <w:rPr>
                      <w:rFonts w:ascii="Arial" w:hAnsi="Arial" w:cs="Arial"/>
                      <w:sz w:val="16"/>
                      <w:szCs w:val="16"/>
                    </w:rPr>
                  </w:pPr>
                </w:p>
                <w:p w:rsidR="00A827C7" w:rsidRPr="00564EE6" w:rsidRDefault="00A827C7" w:rsidP="00845C74">
                  <w:pPr>
                    <w:rPr>
                      <w:rFonts w:ascii="Arial" w:hAnsi="Arial" w:cs="Arial"/>
                      <w:sz w:val="16"/>
                      <w:szCs w:val="16"/>
                    </w:rPr>
                  </w:pPr>
                </w:p>
              </w:tc>
              <w:tc>
                <w:tcPr>
                  <w:tcW w:w="3402" w:type="dxa"/>
                </w:tcPr>
                <w:p w:rsidR="00A827C7" w:rsidRPr="00564EE6" w:rsidRDefault="00A827C7" w:rsidP="00845C74">
                  <w:pPr>
                    <w:jc w:val="right"/>
                    <w:rPr>
                      <w:rFonts w:ascii="Arial" w:hAnsi="Arial" w:cs="Arial"/>
                      <w:sz w:val="16"/>
                      <w:szCs w:val="16"/>
                    </w:rPr>
                  </w:pPr>
                </w:p>
              </w:tc>
            </w:tr>
          </w:tbl>
          <w:p w:rsidR="007226F7" w:rsidRPr="00564EE6" w:rsidRDefault="007226F7" w:rsidP="00463145">
            <w:pPr>
              <w:rPr>
                <w:rFonts w:ascii="Arial" w:hAnsi="Arial" w:cs="Arial"/>
                <w:sz w:val="16"/>
                <w:szCs w:val="16"/>
              </w:rPr>
            </w:pPr>
          </w:p>
        </w:tc>
        <w:tc>
          <w:tcPr>
            <w:tcW w:w="709" w:type="dxa"/>
          </w:tcPr>
          <w:p w:rsidR="00463145" w:rsidRPr="00621B86" w:rsidRDefault="00463145" w:rsidP="00463145">
            <w:pPr>
              <w:spacing w:before="40"/>
              <w:rPr>
                <w:rFonts w:ascii="Arial" w:hAnsi="Arial"/>
                <w:sz w:val="16"/>
                <w:szCs w:val="16"/>
              </w:rPr>
            </w:pPr>
            <w:r w:rsidRPr="00621B86">
              <w:rPr>
                <w:rFonts w:ascii="Arial" w:hAnsi="Arial"/>
                <w:sz w:val="16"/>
                <w:szCs w:val="16"/>
              </w:rPr>
              <w:t>Menge</w:t>
            </w:r>
          </w:p>
          <w:p w:rsidR="00463145" w:rsidRPr="00621B86" w:rsidRDefault="00463145" w:rsidP="00564EE6">
            <w:pPr>
              <w:spacing w:before="120"/>
              <w:rPr>
                <w:rFonts w:ascii="Arial" w:hAnsi="Arial"/>
                <w:sz w:val="16"/>
                <w:szCs w:val="16"/>
              </w:rPr>
            </w:pPr>
          </w:p>
        </w:tc>
        <w:tc>
          <w:tcPr>
            <w:tcW w:w="708" w:type="dxa"/>
          </w:tcPr>
          <w:p w:rsidR="00463145" w:rsidRPr="00621B86" w:rsidRDefault="00463145" w:rsidP="00463145">
            <w:pPr>
              <w:spacing w:before="40"/>
              <w:rPr>
                <w:rFonts w:ascii="Arial" w:hAnsi="Arial"/>
                <w:sz w:val="16"/>
                <w:szCs w:val="16"/>
              </w:rPr>
            </w:pPr>
            <w:r w:rsidRPr="00621B86">
              <w:rPr>
                <w:rFonts w:ascii="Arial" w:hAnsi="Arial"/>
                <w:sz w:val="16"/>
                <w:szCs w:val="16"/>
              </w:rPr>
              <w:t>EP (€)</w:t>
            </w:r>
          </w:p>
          <w:p w:rsidR="00463145" w:rsidRPr="00621B86" w:rsidRDefault="00463145" w:rsidP="00463145">
            <w:pPr>
              <w:spacing w:before="120"/>
              <w:rPr>
                <w:rFonts w:ascii="Arial" w:hAnsi="Arial"/>
                <w:sz w:val="16"/>
                <w:szCs w:val="16"/>
              </w:rPr>
            </w:pPr>
          </w:p>
        </w:tc>
        <w:tc>
          <w:tcPr>
            <w:tcW w:w="709" w:type="dxa"/>
          </w:tcPr>
          <w:p w:rsidR="00463145" w:rsidRDefault="00463145" w:rsidP="00564EE6">
            <w:pPr>
              <w:spacing w:before="40"/>
              <w:rPr>
                <w:rFonts w:ascii="Arial" w:hAnsi="Arial"/>
                <w:sz w:val="16"/>
                <w:szCs w:val="16"/>
              </w:rPr>
            </w:pPr>
            <w:r w:rsidRPr="00621B86">
              <w:rPr>
                <w:rFonts w:ascii="Arial" w:hAnsi="Arial"/>
                <w:sz w:val="16"/>
                <w:szCs w:val="16"/>
              </w:rPr>
              <w:t>GP (€)</w:t>
            </w:r>
          </w:p>
          <w:p w:rsidR="00564EE6" w:rsidRPr="00621B86" w:rsidRDefault="00564EE6" w:rsidP="00564EE6">
            <w:pPr>
              <w:spacing w:before="40"/>
              <w:rPr>
                <w:rFonts w:ascii="Arial" w:hAnsi="Arial"/>
                <w:sz w:val="16"/>
                <w:szCs w:val="16"/>
              </w:rPr>
            </w:pPr>
          </w:p>
          <w:p w:rsidR="00463145" w:rsidRPr="00621B86" w:rsidRDefault="00463145" w:rsidP="00463145">
            <w:pPr>
              <w:tabs>
                <w:tab w:val="left" w:pos="426"/>
              </w:tabs>
              <w:rPr>
                <w:rFonts w:ascii="Arial" w:hAnsi="Arial"/>
                <w:sz w:val="16"/>
                <w:szCs w:val="16"/>
              </w:rPr>
            </w:pPr>
            <w:r w:rsidRPr="00621B86">
              <w:rPr>
                <w:rFonts w:ascii="Arial" w:hAnsi="Arial"/>
                <w:sz w:val="16"/>
                <w:szCs w:val="16"/>
              </w:rPr>
              <w:tab/>
            </w:r>
          </w:p>
        </w:tc>
      </w:tr>
    </w:tbl>
    <w:p w:rsidR="00272A4F" w:rsidRDefault="00272A4F" w:rsidP="001F5D89">
      <w:pPr>
        <w:pStyle w:val="Fuzeile"/>
        <w:tabs>
          <w:tab w:val="clear" w:pos="4819"/>
        </w:tabs>
        <w:rPr>
          <w:sz w:val="16"/>
          <w:szCs w:val="16"/>
        </w:rPr>
        <w:sectPr w:rsidR="00272A4F" w:rsidSect="001F5D89">
          <w:headerReference w:type="default" r:id="rId12"/>
          <w:pgSz w:w="11907" w:h="16840" w:code="9"/>
          <w:pgMar w:top="567" w:right="397" w:bottom="567" w:left="397" w:header="567" w:footer="567" w:gutter="0"/>
          <w:cols w:space="720"/>
        </w:sectPr>
      </w:pPr>
    </w:p>
    <w:tbl>
      <w:tblPr>
        <w:tblW w:w="10840"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8147"/>
        <w:gridCol w:w="709"/>
        <w:gridCol w:w="708"/>
        <w:gridCol w:w="709"/>
      </w:tblGrid>
      <w:tr w:rsidR="00272A4F" w:rsidRPr="00482579" w:rsidTr="005D1036">
        <w:trPr>
          <w:trHeight w:val="60"/>
        </w:trPr>
        <w:tc>
          <w:tcPr>
            <w:tcW w:w="567" w:type="dxa"/>
          </w:tcPr>
          <w:p w:rsidR="00272A4F" w:rsidRPr="00482579" w:rsidRDefault="00272A4F" w:rsidP="005D1036">
            <w:pPr>
              <w:pStyle w:val="Fuzeile"/>
              <w:tabs>
                <w:tab w:val="clear" w:pos="4819"/>
              </w:tabs>
              <w:spacing w:before="40"/>
              <w:rPr>
                <w:rFonts w:cs="Arial"/>
                <w:sz w:val="16"/>
                <w:szCs w:val="16"/>
              </w:rPr>
            </w:pPr>
            <w:r w:rsidRPr="00482579">
              <w:rPr>
                <w:rFonts w:cs="Arial"/>
                <w:sz w:val="16"/>
                <w:szCs w:val="16"/>
              </w:rPr>
              <w:lastRenderedPageBreak/>
              <w:br w:type="page"/>
              <w:t>Pos.</w:t>
            </w:r>
          </w:p>
          <w:p w:rsidR="00272A4F" w:rsidRPr="00482579" w:rsidRDefault="00272A4F" w:rsidP="005D1036">
            <w:pPr>
              <w:pStyle w:val="Fuzeile"/>
              <w:tabs>
                <w:tab w:val="clear" w:pos="4819"/>
              </w:tabs>
              <w:spacing w:before="40"/>
              <w:rPr>
                <w:rFonts w:cs="Arial"/>
                <w:sz w:val="16"/>
                <w:szCs w:val="16"/>
              </w:rPr>
            </w:pPr>
            <w:r w:rsidRPr="00482579">
              <w:rPr>
                <w:rFonts w:cs="Arial"/>
                <w:sz w:val="16"/>
                <w:szCs w:val="16"/>
              </w:rPr>
              <w:t>Nr.</w:t>
            </w:r>
          </w:p>
          <w:p w:rsidR="00272A4F" w:rsidRPr="00482579" w:rsidRDefault="00272A4F" w:rsidP="005D1036">
            <w:pPr>
              <w:pStyle w:val="Fuzeile"/>
              <w:tabs>
                <w:tab w:val="clear" w:pos="4819"/>
              </w:tabs>
              <w:spacing w:before="120"/>
              <w:rPr>
                <w:rFonts w:cs="Arial"/>
                <w:sz w:val="16"/>
                <w:szCs w:val="16"/>
              </w:rPr>
            </w:pPr>
          </w:p>
        </w:tc>
        <w:tc>
          <w:tcPr>
            <w:tcW w:w="8147" w:type="dxa"/>
          </w:tcPr>
          <w:p w:rsidR="00272A4F" w:rsidRPr="00482579" w:rsidRDefault="00272A4F" w:rsidP="005D1036">
            <w:pPr>
              <w:tabs>
                <w:tab w:val="left" w:pos="2434"/>
                <w:tab w:val="left" w:pos="3709"/>
              </w:tabs>
              <w:spacing w:before="40"/>
              <w:jc w:val="center"/>
              <w:rPr>
                <w:rFonts w:ascii="Arial" w:hAnsi="Arial" w:cs="Arial"/>
                <w:sz w:val="16"/>
                <w:szCs w:val="16"/>
              </w:rPr>
            </w:pPr>
            <w:r w:rsidRPr="00482579">
              <w:rPr>
                <w:rFonts w:ascii="Arial" w:hAnsi="Arial" w:cs="Arial"/>
                <w:sz w:val="16"/>
                <w:szCs w:val="16"/>
              </w:rPr>
              <w:t>Artikel</w:t>
            </w:r>
          </w:p>
          <w:p w:rsidR="00272A4F" w:rsidRPr="00482579" w:rsidRDefault="00272A4F" w:rsidP="005D1036">
            <w:pPr>
              <w:pStyle w:val="EintragInhaltsverzeichnis"/>
              <w:spacing w:before="0"/>
              <w:rPr>
                <w:rFonts w:cs="Arial"/>
                <w:color w:val="auto"/>
                <w:sz w:val="16"/>
                <w:szCs w:val="16"/>
              </w:rPr>
            </w:pPr>
            <w:r w:rsidRPr="00482579">
              <w:rPr>
                <w:rFonts w:cs="Arial"/>
                <w:color w:val="auto"/>
                <w:sz w:val="16"/>
                <w:szCs w:val="16"/>
              </w:rPr>
              <w:t>Typ / Kurzbezeichnung:</w:t>
            </w:r>
            <w:r w:rsidRPr="00482579">
              <w:rPr>
                <w:rFonts w:cs="Arial"/>
                <w:color w:val="auto"/>
                <w:sz w:val="16"/>
                <w:szCs w:val="16"/>
              </w:rPr>
              <w:tab/>
              <w:t>ait-deutschland</w:t>
            </w:r>
            <w:r w:rsidRPr="00482579">
              <w:rPr>
                <w:rFonts w:cs="Arial"/>
                <w:color w:val="auto"/>
                <w:sz w:val="16"/>
                <w:szCs w:val="16"/>
              </w:rPr>
              <w:tab/>
              <w:t>LD 30 B</w:t>
            </w:r>
            <w:r w:rsidR="00482579">
              <w:rPr>
                <w:rFonts w:cs="Arial"/>
                <w:color w:val="auto"/>
                <w:sz w:val="16"/>
                <w:szCs w:val="16"/>
              </w:rPr>
              <w:t>K</w:t>
            </w:r>
          </w:p>
          <w:p w:rsidR="00272A4F" w:rsidRPr="00482579" w:rsidRDefault="00272A4F" w:rsidP="005D1036">
            <w:pPr>
              <w:pStyle w:val="EintragInhaltsverzeichnis"/>
              <w:spacing w:before="0"/>
              <w:rPr>
                <w:rFonts w:cs="Arial"/>
                <w:color w:val="auto"/>
                <w:sz w:val="16"/>
                <w:szCs w:val="16"/>
              </w:rPr>
            </w:pPr>
            <w:r w:rsidRPr="00482579">
              <w:rPr>
                <w:rFonts w:cs="Arial"/>
                <w:color w:val="auto"/>
                <w:sz w:val="16"/>
                <w:szCs w:val="16"/>
              </w:rPr>
              <w:t>Artikel-Nr.:</w:t>
            </w:r>
            <w:r w:rsidRPr="00482579">
              <w:rPr>
                <w:rFonts w:cs="Arial"/>
                <w:color w:val="auto"/>
                <w:sz w:val="16"/>
                <w:szCs w:val="16"/>
              </w:rPr>
              <w:tab/>
              <w:t>1592</w:t>
            </w:r>
            <w:r w:rsidR="00482579">
              <w:rPr>
                <w:rFonts w:cs="Arial"/>
                <w:color w:val="auto"/>
                <w:sz w:val="16"/>
                <w:szCs w:val="16"/>
              </w:rPr>
              <w:t>5</w:t>
            </w:r>
            <w:r w:rsidRPr="00482579">
              <w:rPr>
                <w:rFonts w:cs="Arial"/>
                <w:color w:val="auto"/>
                <w:sz w:val="16"/>
                <w:szCs w:val="16"/>
              </w:rPr>
              <w:t>401</w:t>
            </w:r>
          </w:p>
          <w:p w:rsidR="00272A4F" w:rsidRPr="00482579" w:rsidRDefault="00272A4F" w:rsidP="005D1036">
            <w:pPr>
              <w:pStyle w:val="EinfacherAbsatz"/>
              <w:rPr>
                <w:rFonts w:ascii="Arial" w:hAnsi="Arial" w:cs="Arial"/>
                <w:color w:val="auto"/>
                <w:sz w:val="16"/>
                <w:szCs w:val="16"/>
              </w:rPr>
            </w:pPr>
          </w:p>
          <w:p w:rsidR="00272A4F" w:rsidRPr="00482579" w:rsidRDefault="00272A4F" w:rsidP="005D1036">
            <w:pPr>
              <w:tabs>
                <w:tab w:val="left" w:pos="5033"/>
              </w:tabs>
              <w:rPr>
                <w:rFonts w:ascii="Arial" w:hAnsi="Arial" w:cs="Arial"/>
                <w:sz w:val="16"/>
                <w:szCs w:val="16"/>
              </w:rPr>
            </w:pPr>
            <w:r w:rsidRPr="00482579">
              <w:rPr>
                <w:rFonts w:ascii="Arial" w:hAnsi="Arial" w:cs="Arial"/>
                <w:sz w:val="16"/>
                <w:szCs w:val="16"/>
              </w:rPr>
              <w:t>Energieeffizienzklasse</w:t>
            </w:r>
            <w:r w:rsidRPr="00482579">
              <w:rPr>
                <w:rFonts w:ascii="Arial" w:hAnsi="Arial" w:cs="Arial"/>
                <w:sz w:val="16"/>
                <w:szCs w:val="16"/>
              </w:rPr>
              <w:tab/>
              <w:t>A</w:t>
            </w:r>
          </w:p>
          <w:p w:rsidR="00272A4F" w:rsidRPr="00482579" w:rsidRDefault="00272A4F" w:rsidP="005D1036">
            <w:pPr>
              <w:tabs>
                <w:tab w:val="left" w:pos="5033"/>
              </w:tabs>
              <w:rPr>
                <w:rFonts w:ascii="Arial" w:hAnsi="Arial" w:cs="Arial"/>
                <w:sz w:val="16"/>
                <w:szCs w:val="16"/>
              </w:rPr>
            </w:pPr>
          </w:p>
          <w:p w:rsidR="00272A4F" w:rsidRPr="00482579" w:rsidRDefault="00272A4F" w:rsidP="005D1036">
            <w:pPr>
              <w:rPr>
                <w:rFonts w:ascii="Arial" w:hAnsi="Arial" w:cs="Arial"/>
                <w:b/>
                <w:sz w:val="16"/>
                <w:szCs w:val="16"/>
              </w:rPr>
            </w:pPr>
            <w:r w:rsidRPr="00482579">
              <w:rPr>
                <w:rFonts w:ascii="Arial" w:hAnsi="Arial" w:cs="Arial"/>
                <w:b/>
                <w:sz w:val="16"/>
                <w:szCs w:val="16"/>
              </w:rPr>
              <w:t>Gerätebeschreibung</w:t>
            </w:r>
          </w:p>
          <w:p w:rsidR="00482579" w:rsidRPr="00482579" w:rsidRDefault="00482579" w:rsidP="00482579">
            <w:pPr>
              <w:rPr>
                <w:rFonts w:ascii="Arial" w:hAnsi="Arial" w:cs="Arial"/>
                <w:sz w:val="16"/>
                <w:szCs w:val="16"/>
              </w:rPr>
            </w:pPr>
            <w:r w:rsidRPr="00482579">
              <w:rPr>
                <w:rFonts w:ascii="Arial" w:hAnsi="Arial" w:cs="Arial"/>
                <w:sz w:val="16"/>
                <w:szCs w:val="16"/>
              </w:rPr>
              <w:t>Endmontage-Sets für das Einzelraumlüftungsgerät PushPull Balanced LD 30 mit zwei Ventilatoren, zwei Keramik-Wärmeübertragern, Innenabdeckung und zwei integrierten Filtern (G3), so dass die Luft in beide Richtungen gefiltert wird.</w:t>
            </w:r>
          </w:p>
          <w:p w:rsidR="00482579" w:rsidRPr="00482579" w:rsidRDefault="00482579" w:rsidP="00482579">
            <w:pPr>
              <w:rPr>
                <w:rFonts w:ascii="Arial" w:hAnsi="Arial" w:cs="Arial"/>
                <w:sz w:val="16"/>
                <w:szCs w:val="16"/>
              </w:rPr>
            </w:pPr>
            <w:r w:rsidRPr="00482579">
              <w:rPr>
                <w:rFonts w:ascii="Arial" w:hAnsi="Arial" w:cs="Arial"/>
                <w:b/>
                <w:sz w:val="16"/>
                <w:szCs w:val="16"/>
              </w:rPr>
              <w:t>Ausführungen</w:t>
            </w:r>
            <w:r w:rsidRPr="00482579">
              <w:rPr>
                <w:rFonts w:ascii="Arial" w:hAnsi="Arial" w:cs="Arial"/>
                <w:sz w:val="16"/>
                <w:szCs w:val="16"/>
              </w:rPr>
              <w:t>:</w:t>
            </w:r>
            <w:r>
              <w:rPr>
                <w:rFonts w:ascii="Arial" w:hAnsi="Arial" w:cs="Arial"/>
                <w:sz w:val="16"/>
                <w:szCs w:val="16"/>
              </w:rPr>
              <w:t xml:space="preserve"> </w:t>
            </w:r>
            <w:r w:rsidRPr="00482579">
              <w:rPr>
                <w:rFonts w:ascii="Arial" w:hAnsi="Arial" w:cs="Arial"/>
                <w:sz w:val="16"/>
                <w:szCs w:val="16"/>
              </w:rPr>
              <w:t>LD 30 BO Objektausführung; LD 30 BK Komfortausführung mit integriertem Feuchtesensor und der Möglichkeit zum Volumenstromausgleich durch LD 45 Geräte. Wir empfehlen diese Geräte in Ablufträumen (WC, Bad, Küche) einzusetzen. Durch die Geräteschutzart IP X4 ist dies problemlos möglich.</w:t>
            </w:r>
          </w:p>
          <w:p w:rsidR="00482579" w:rsidRPr="00482579" w:rsidRDefault="00482579" w:rsidP="00482579">
            <w:pPr>
              <w:rPr>
                <w:rFonts w:ascii="Arial" w:hAnsi="Arial" w:cs="Arial"/>
                <w:sz w:val="16"/>
                <w:szCs w:val="16"/>
              </w:rPr>
            </w:pPr>
            <w:r w:rsidRPr="00482579">
              <w:rPr>
                <w:rFonts w:ascii="Arial" w:hAnsi="Arial" w:cs="Arial"/>
                <w:b/>
                <w:sz w:val="16"/>
                <w:szCs w:val="16"/>
              </w:rPr>
              <w:t>Notwendiges Zubehör</w:t>
            </w:r>
            <w:r w:rsidRPr="00482579">
              <w:rPr>
                <w:rFonts w:ascii="Arial" w:hAnsi="Arial" w:cs="Arial"/>
                <w:sz w:val="16"/>
                <w:szCs w:val="16"/>
              </w:rPr>
              <w:t>:</w:t>
            </w:r>
            <w:r>
              <w:rPr>
                <w:rFonts w:ascii="Arial" w:hAnsi="Arial" w:cs="Arial"/>
                <w:sz w:val="16"/>
                <w:szCs w:val="16"/>
              </w:rPr>
              <w:t xml:space="preserve"> </w:t>
            </w:r>
            <w:r w:rsidRPr="00482579">
              <w:rPr>
                <w:rFonts w:ascii="Arial" w:hAnsi="Arial" w:cs="Arial"/>
                <w:sz w:val="16"/>
                <w:szCs w:val="16"/>
              </w:rPr>
              <w:t>Rohbauhülse LD 45 RH 500 oder LD 45 RH 800. Außenabdeckung LD 30 AK, LD 30 AE  oder LD 30 AW. Raumluftsteuerung LDS 45 K oder LDS 45 O. Mit einer Raumluftsteuerung LDS 45 K oder LDS 45 O kann man ein kabelgebundenes Lüftungssystem aus LD 30 und LD 45 Geräten aufbauen. Die maximale Anzahl der eingesetzten Ventilatoren ist 6. Somit sind verschiedene Kombinationen möglich, z.B. 2 x LD 45 K/O + 1 x LD 30 BK + 1 x LDS 45 K oder 3 x LD 30 BK + 1 x LDS 45 K. Eine Kombination von LD 30 BK und LDS 45 O ist nicht zulässig. Wird die Raumluftsteuerung LDS 45 K mit LD 45 EO-ER erweitert können die kabelgebundenen Geräte mit Funkgeräten kombiniert werden.</w:t>
            </w:r>
          </w:p>
          <w:p w:rsidR="00482579" w:rsidRPr="00482579" w:rsidRDefault="00482579" w:rsidP="00482579">
            <w:pPr>
              <w:rPr>
                <w:rFonts w:ascii="Arial" w:hAnsi="Arial" w:cs="Arial"/>
                <w:sz w:val="16"/>
                <w:szCs w:val="16"/>
              </w:rPr>
            </w:pPr>
            <w:r w:rsidRPr="00482579">
              <w:rPr>
                <w:rFonts w:ascii="Arial" w:hAnsi="Arial" w:cs="Arial"/>
                <w:b/>
                <w:sz w:val="16"/>
                <w:szCs w:val="16"/>
              </w:rPr>
              <w:t>Optionales Zubehör</w:t>
            </w:r>
            <w:r w:rsidRPr="00482579">
              <w:rPr>
                <w:rFonts w:ascii="Arial" w:hAnsi="Arial" w:cs="Arial"/>
                <w:sz w:val="16"/>
                <w:szCs w:val="16"/>
              </w:rPr>
              <w:t>:Verlängerungsset LD 30 VS; Mauerblock LD 45 MS; Feuchtesensor LD 45 HYI und LD 45 HY; CO2-Sensor LD 45 CO2, VOC-Sensor LD 45 VOC, Luftfilter-Ersatz LD 30 G3.</w:t>
            </w:r>
          </w:p>
          <w:p w:rsidR="00482579" w:rsidRPr="00482579" w:rsidRDefault="00482579" w:rsidP="00482579">
            <w:pPr>
              <w:rPr>
                <w:rFonts w:ascii="Arial" w:hAnsi="Arial" w:cs="Arial"/>
                <w:sz w:val="16"/>
                <w:szCs w:val="16"/>
              </w:rPr>
            </w:pPr>
            <w:r w:rsidRPr="00482579">
              <w:rPr>
                <w:rFonts w:ascii="Arial" w:hAnsi="Arial" w:cs="Arial"/>
                <w:sz w:val="16"/>
                <w:szCs w:val="16"/>
              </w:rPr>
              <w:t>Die Raumluftsteuerungen LDS 45 K und LDS 45 O können mit dem internen Feuchtesensor LD 45 HYI oder mit den externen Sensoren LD 45 HY, LD 45 CO2 und LD 45 VOC erweitert werden. Die Raumluftsteuerungen LDS 45 K und LDS 45 O können in 5 Lüftungsstufen 5/12/18/22/26 m³/h und 2 Betriebsarten Dauerentlüftung mit Wärmerückgewinnung, Querlüftung ohne Wärmerückgewinnung und Automatikbetrieb betrieben werden.</w:t>
            </w:r>
          </w:p>
          <w:p w:rsidR="00482579" w:rsidRPr="00482579" w:rsidRDefault="00482579" w:rsidP="00482579">
            <w:pPr>
              <w:rPr>
                <w:rFonts w:ascii="Arial" w:hAnsi="Arial" w:cs="Arial"/>
                <w:sz w:val="16"/>
                <w:szCs w:val="16"/>
              </w:rPr>
            </w:pPr>
            <w:r w:rsidRPr="00482579">
              <w:rPr>
                <w:rFonts w:ascii="Arial" w:hAnsi="Arial" w:cs="Arial"/>
                <w:sz w:val="16"/>
                <w:szCs w:val="16"/>
              </w:rPr>
              <w:t>Außerdem bietet die Raumluftsteuerung LDS 45 K die Möglichkeit per Inbetriebnahme-Software die Gerätekonfiguration bequem mit dem PC/Laptop (Windows) durchzuführen. Dabei können die Einstellungen als Profile gespeichert und auf weitere Steuerungen übertragen werden.</w:t>
            </w:r>
          </w:p>
          <w:p w:rsidR="00482579" w:rsidRPr="00482579" w:rsidRDefault="00482579" w:rsidP="00482579">
            <w:pPr>
              <w:rPr>
                <w:rFonts w:ascii="Arial" w:hAnsi="Arial" w:cs="Arial"/>
                <w:sz w:val="16"/>
                <w:szCs w:val="16"/>
              </w:rPr>
            </w:pPr>
            <w:r w:rsidRPr="00482579">
              <w:rPr>
                <w:rFonts w:ascii="Arial" w:hAnsi="Arial" w:cs="Arial"/>
                <w:b/>
                <w:sz w:val="16"/>
                <w:szCs w:val="16"/>
              </w:rPr>
              <w:t>Funktionen</w:t>
            </w:r>
            <w:r>
              <w:rPr>
                <w:rFonts w:ascii="Arial" w:hAnsi="Arial" w:cs="Arial"/>
                <w:b/>
                <w:sz w:val="16"/>
                <w:szCs w:val="16"/>
              </w:rPr>
              <w:t xml:space="preserve">: </w:t>
            </w:r>
            <w:r w:rsidRPr="00482579">
              <w:rPr>
                <w:rFonts w:ascii="Arial" w:hAnsi="Arial" w:cs="Arial"/>
                <w:sz w:val="16"/>
                <w:szCs w:val="16"/>
              </w:rPr>
              <w:t>Die empfohlene Kombinationsmöglichkeit ist 2 x bzw. 4 x LD 45 O/K + 1 x LD 30 BK + 1 x LDS 45 K.</w:t>
            </w:r>
          </w:p>
          <w:p w:rsidR="00482579" w:rsidRPr="00482579" w:rsidRDefault="00482579" w:rsidP="00482579">
            <w:pPr>
              <w:rPr>
                <w:rFonts w:ascii="Arial" w:hAnsi="Arial" w:cs="Arial"/>
                <w:sz w:val="16"/>
                <w:szCs w:val="16"/>
              </w:rPr>
            </w:pPr>
            <w:r w:rsidRPr="00482579">
              <w:rPr>
                <w:rFonts w:ascii="Arial" w:hAnsi="Arial" w:cs="Arial"/>
                <w:sz w:val="16"/>
                <w:szCs w:val="16"/>
              </w:rPr>
              <w:t>Eine LowCost-Lösung fürs Bad könnte die Kombination von 1 x LD 30 BO + 1 x LDS 45 BO sein. (Achtung: Die Raumluftsteuerung hat die Schutzart IP 00). Dabei kann auch der Abluftbetrieb von 45 m³/h (ohne Wärmerückgewinnung und ohne Volumenstromausgleich) realisiert werden.Wärmetauscher</w:t>
            </w:r>
            <w:r>
              <w:rPr>
                <w:rFonts w:ascii="Arial" w:hAnsi="Arial" w:cs="Arial"/>
                <w:sz w:val="16"/>
                <w:szCs w:val="16"/>
              </w:rPr>
              <w:t xml:space="preserve">: </w:t>
            </w:r>
            <w:r w:rsidRPr="00482579">
              <w:rPr>
                <w:rFonts w:ascii="Arial" w:hAnsi="Arial" w:cs="Arial"/>
                <w:sz w:val="16"/>
                <w:szCs w:val="16"/>
              </w:rPr>
              <w:t>Mit den Hochleistungswärmetauschern und den hocheffizienten EC-Ventilatoren erreichen die Geräte einen Wärmebereitstellungsgrad von 73 % beim Referenzvolumenstrom nach EN 13141-8.</w:t>
            </w:r>
          </w:p>
          <w:p w:rsidR="00482579" w:rsidRPr="00482579" w:rsidRDefault="00482579" w:rsidP="00482579">
            <w:pPr>
              <w:rPr>
                <w:rFonts w:ascii="Arial" w:hAnsi="Arial" w:cs="Arial"/>
                <w:sz w:val="16"/>
                <w:szCs w:val="16"/>
              </w:rPr>
            </w:pPr>
            <w:r w:rsidRPr="00482579">
              <w:rPr>
                <w:rFonts w:ascii="Arial" w:hAnsi="Arial" w:cs="Arial"/>
                <w:sz w:val="16"/>
                <w:szCs w:val="16"/>
              </w:rPr>
              <w:t>Keine Rohrverlegung notwendig und keine Einregulierung der Anlage notwendig.</w:t>
            </w:r>
          </w:p>
          <w:p w:rsidR="00482579" w:rsidRPr="00482579" w:rsidRDefault="00482579" w:rsidP="00482579">
            <w:pPr>
              <w:rPr>
                <w:rFonts w:ascii="Arial" w:hAnsi="Arial" w:cs="Arial"/>
                <w:sz w:val="16"/>
                <w:szCs w:val="16"/>
              </w:rPr>
            </w:pPr>
            <w:r w:rsidRPr="00482579">
              <w:rPr>
                <w:rFonts w:ascii="Arial" w:hAnsi="Arial" w:cs="Arial"/>
                <w:b/>
                <w:sz w:val="16"/>
                <w:szCs w:val="16"/>
              </w:rPr>
              <w:t>Elektrischer Anschluss</w:t>
            </w:r>
            <w:r>
              <w:rPr>
                <w:rFonts w:ascii="Arial" w:hAnsi="Arial" w:cs="Arial"/>
                <w:b/>
                <w:sz w:val="16"/>
                <w:szCs w:val="16"/>
              </w:rPr>
              <w:t xml:space="preserve">: </w:t>
            </w:r>
            <w:r w:rsidRPr="00482579">
              <w:rPr>
                <w:rFonts w:ascii="Arial" w:hAnsi="Arial" w:cs="Arial"/>
                <w:sz w:val="16"/>
                <w:szCs w:val="16"/>
              </w:rPr>
              <w:t>Das Gerät wird betriebsfertig montiert geliefert.</w:t>
            </w:r>
            <w:r>
              <w:rPr>
                <w:rFonts w:ascii="Arial" w:hAnsi="Arial" w:cs="Arial"/>
                <w:sz w:val="16"/>
                <w:szCs w:val="16"/>
              </w:rPr>
              <w:t xml:space="preserve"> </w:t>
            </w:r>
            <w:r w:rsidRPr="00482579">
              <w:rPr>
                <w:rFonts w:ascii="Arial" w:hAnsi="Arial" w:cs="Arial"/>
                <w:sz w:val="16"/>
                <w:szCs w:val="16"/>
              </w:rPr>
              <w:t>Elektrischer Anschluss erfolgt mittels Steckverbindung.</w:t>
            </w:r>
            <w:r>
              <w:rPr>
                <w:rFonts w:ascii="Arial" w:hAnsi="Arial" w:cs="Arial"/>
                <w:sz w:val="16"/>
                <w:szCs w:val="16"/>
              </w:rPr>
              <w:t xml:space="preserve"> </w:t>
            </w:r>
            <w:r w:rsidRPr="00482579">
              <w:rPr>
                <w:rFonts w:ascii="Arial" w:hAnsi="Arial" w:cs="Arial"/>
                <w:sz w:val="16"/>
                <w:szCs w:val="16"/>
              </w:rPr>
              <w:t>Verbindung zur Raumluftsteuerung LDS 45 K oder LDS 45 O über steckbare Steuerleitungen.</w:t>
            </w:r>
          </w:p>
          <w:p w:rsidR="00482579" w:rsidRPr="00482579" w:rsidRDefault="00482579" w:rsidP="00482579">
            <w:pPr>
              <w:rPr>
                <w:rFonts w:ascii="Arial" w:hAnsi="Arial" w:cs="Arial"/>
                <w:sz w:val="16"/>
                <w:szCs w:val="16"/>
              </w:rPr>
            </w:pPr>
            <w:r w:rsidRPr="00482579">
              <w:rPr>
                <w:rFonts w:ascii="Arial" w:hAnsi="Arial" w:cs="Arial"/>
                <w:sz w:val="16"/>
                <w:szCs w:val="16"/>
              </w:rPr>
              <w:t>Die 12 VDC Stromleitung der Raumluftsteuerung LDS 45 K / LDS 45 O zum Gerät ist gleichzeitig die Steuerleitung.</w:t>
            </w:r>
          </w:p>
          <w:p w:rsidR="00482579" w:rsidRDefault="00482579" w:rsidP="00482579">
            <w:pPr>
              <w:rPr>
                <w:rFonts w:ascii="Arial" w:hAnsi="Arial" w:cs="Arial"/>
                <w:sz w:val="16"/>
                <w:szCs w:val="16"/>
              </w:rPr>
            </w:pPr>
            <w:r w:rsidRPr="00482579">
              <w:rPr>
                <w:rFonts w:ascii="Arial" w:hAnsi="Arial" w:cs="Arial"/>
                <w:b/>
                <w:sz w:val="16"/>
                <w:szCs w:val="16"/>
              </w:rPr>
              <w:t>Kondensatablauf</w:t>
            </w:r>
            <w:r>
              <w:rPr>
                <w:rFonts w:ascii="Arial" w:hAnsi="Arial" w:cs="Arial"/>
                <w:b/>
                <w:sz w:val="16"/>
                <w:szCs w:val="16"/>
              </w:rPr>
              <w:t xml:space="preserve">: </w:t>
            </w:r>
            <w:r w:rsidRPr="00482579">
              <w:rPr>
                <w:rFonts w:ascii="Arial" w:hAnsi="Arial" w:cs="Arial"/>
                <w:sz w:val="16"/>
                <w:szCs w:val="16"/>
              </w:rPr>
              <w:t>Die Abführung des Kondensats erfolgt über eine integrierte Kondensat-Abtropfkante in der Außenabdeckung.</w:t>
            </w:r>
          </w:p>
          <w:p w:rsidR="00853AE4" w:rsidRPr="00482579" w:rsidRDefault="00853AE4" w:rsidP="00482579">
            <w:pPr>
              <w:rPr>
                <w:rFonts w:ascii="Arial" w:hAnsi="Arial" w:cs="Arial"/>
                <w:sz w:val="16"/>
                <w:szCs w:val="16"/>
              </w:rPr>
            </w:pPr>
          </w:p>
          <w:p w:rsidR="00482579" w:rsidRPr="00482579" w:rsidRDefault="00482579" w:rsidP="00482579">
            <w:pPr>
              <w:rPr>
                <w:rFonts w:ascii="Arial" w:hAnsi="Arial" w:cs="Arial"/>
                <w:b/>
                <w:sz w:val="16"/>
                <w:szCs w:val="16"/>
              </w:rPr>
            </w:pPr>
            <w:r w:rsidRPr="00482579">
              <w:rPr>
                <w:rFonts w:ascii="Arial" w:hAnsi="Arial" w:cs="Arial"/>
                <w:b/>
                <w:sz w:val="16"/>
                <w:szCs w:val="16"/>
              </w:rPr>
              <w:t>Technische Daten</w:t>
            </w:r>
            <w:r>
              <w:rPr>
                <w:rFonts w:ascii="Arial" w:hAnsi="Arial" w:cs="Arial"/>
                <w:b/>
                <w:sz w:val="16"/>
                <w:szCs w:val="16"/>
              </w:rPr>
              <w:t>:</w:t>
            </w:r>
          </w:p>
          <w:tbl>
            <w:tblPr>
              <w:tblW w:w="0" w:type="auto"/>
              <w:tblInd w:w="10" w:type="dxa"/>
              <w:tblLayout w:type="fixed"/>
              <w:tblCellMar>
                <w:left w:w="10" w:type="dxa"/>
                <w:right w:w="10" w:type="dxa"/>
              </w:tblCellMar>
              <w:tblLook w:val="04A0" w:firstRow="1" w:lastRow="0" w:firstColumn="1" w:lastColumn="0" w:noHBand="0" w:noVBand="1"/>
            </w:tblPr>
            <w:tblGrid>
              <w:gridCol w:w="4240"/>
              <w:gridCol w:w="3543"/>
            </w:tblGrid>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Fördervolumen:</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5 m³/h / 12 m³/h / 18 m³/h / 22 m³/h / 26 m³/h</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Bemessungsspannung:</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12 V DC</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SPI-Wert nach DIN EN 13141-8:</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0,19 Wh/m³</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Maximale Leistungsaufnahme:</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1,7 W / 2,5 W / 3,4 W / 4,4 W / 5,3 W</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Schutzart:</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IP X4</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Einbaulage:</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waagerecht</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Systemart:</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dezentral</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Material Gehäuse:</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Kunststoff</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Material Wärmetauscher:</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Keramik</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Farbe:</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verkehrsweiß, ähnlich RAL 9016</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Gewicht:</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4,69 kg</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Filterart:</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Außen- und Abluftfilter</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Filterklasse:</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G3/G3</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Anschlussdurchmesser:</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160 mm</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Breite</w:t>
                  </w:r>
                  <w:r w:rsidR="00853AE4">
                    <w:rPr>
                      <w:rFonts w:ascii="Arial" w:hAnsi="Arial" w:cs="Arial"/>
                      <w:sz w:val="16"/>
                      <w:szCs w:val="16"/>
                    </w:rPr>
                    <w:t xml:space="preserve"> / Höhe / Tiefe</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275</w:t>
                  </w:r>
                  <w:r w:rsidR="00853AE4">
                    <w:rPr>
                      <w:rFonts w:ascii="Arial" w:hAnsi="Arial" w:cs="Arial"/>
                      <w:sz w:val="16"/>
                      <w:szCs w:val="16"/>
                    </w:rPr>
                    <w:t xml:space="preserve"> / 275 / 585</w:t>
                  </w:r>
                  <w:r w:rsidRPr="00482579">
                    <w:rPr>
                      <w:rFonts w:ascii="Arial" w:hAnsi="Arial" w:cs="Arial"/>
                      <w:sz w:val="16"/>
                      <w:szCs w:val="16"/>
                    </w:rPr>
                    <w:t xml:space="preserve"> mm</w:t>
                  </w:r>
                </w:p>
              </w:tc>
            </w:tr>
            <w:tr w:rsidR="00482579" w:rsidRPr="00482579" w:rsidTr="00853AE4">
              <w:tc>
                <w:tcPr>
                  <w:tcW w:w="4240" w:type="dxa"/>
                </w:tcPr>
                <w:p w:rsidR="00482579" w:rsidRPr="00482579" w:rsidRDefault="00482579" w:rsidP="00482579">
                  <w:pPr>
                    <w:rPr>
                      <w:rFonts w:ascii="Arial" w:hAnsi="Arial" w:cs="Arial"/>
                      <w:sz w:val="16"/>
                      <w:szCs w:val="16"/>
                    </w:rPr>
                  </w:pPr>
                  <w:bookmarkStart w:id="1" w:name="_GoBack"/>
                  <w:bookmarkEnd w:id="1"/>
                  <w:r w:rsidRPr="00482579">
                    <w:rPr>
                      <w:rFonts w:ascii="Arial" w:hAnsi="Arial" w:cs="Arial"/>
                      <w:sz w:val="16"/>
                      <w:szCs w:val="16"/>
                    </w:rPr>
                    <w:t>Notwendiger Mauerdurchbruch:</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162 bis 182 mm</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Wandstärke:</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320 mm / 500 mm</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Notwendige Raumluftsteuerung:</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LDS 45 K</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Schalldruckpegel:</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23 dB(A) / 35 dB(A) / 43 dB(A) / 48 dB(A) / 51 dB(A) Abstand 1 m, Freifeldbedingungen</w:t>
                  </w:r>
                </w:p>
              </w:tc>
            </w:tr>
            <w:tr w:rsidR="00482579" w:rsidRPr="00482579" w:rsidTr="00853AE4">
              <w:tc>
                <w:tcPr>
                  <w:tcW w:w="4240" w:type="dxa"/>
                </w:tcPr>
                <w:p w:rsidR="00482579" w:rsidRPr="00482579" w:rsidRDefault="00482579" w:rsidP="00482579">
                  <w:pPr>
                    <w:rPr>
                      <w:rFonts w:ascii="Arial" w:hAnsi="Arial" w:cs="Arial"/>
                      <w:sz w:val="16"/>
                      <w:szCs w:val="16"/>
                    </w:rPr>
                  </w:pPr>
                  <w:r w:rsidRPr="00482579">
                    <w:rPr>
                      <w:rFonts w:ascii="Arial" w:hAnsi="Arial" w:cs="Arial"/>
                      <w:sz w:val="16"/>
                      <w:szCs w:val="16"/>
                    </w:rPr>
                    <w:t>Bewertete max. Element-Normschallpegeldifferenz D</w:t>
                  </w:r>
                  <w:r w:rsidRPr="00482579">
                    <w:rPr>
                      <w:rFonts w:ascii="Arial" w:hAnsi="Arial" w:cs="Arial"/>
                      <w:sz w:val="16"/>
                      <w:szCs w:val="16"/>
                      <w:vertAlign w:val="subscript"/>
                    </w:rPr>
                    <w:t>n,w</w:t>
                  </w:r>
                  <w:r w:rsidRPr="00482579">
                    <w:rPr>
                      <w:rFonts w:ascii="Arial" w:hAnsi="Arial" w:cs="Arial"/>
                      <w:sz w:val="16"/>
                      <w:szCs w:val="16"/>
                    </w:rPr>
                    <w:t>:</w:t>
                  </w:r>
                </w:p>
              </w:tc>
              <w:tc>
                <w:tcPr>
                  <w:tcW w:w="3543" w:type="dxa"/>
                </w:tcPr>
                <w:p w:rsidR="00482579" w:rsidRPr="00482579" w:rsidRDefault="00482579" w:rsidP="00482579">
                  <w:pPr>
                    <w:jc w:val="right"/>
                    <w:rPr>
                      <w:rFonts w:ascii="Arial" w:hAnsi="Arial" w:cs="Arial"/>
                      <w:sz w:val="16"/>
                      <w:szCs w:val="16"/>
                    </w:rPr>
                  </w:pPr>
                  <w:r w:rsidRPr="00482579">
                    <w:rPr>
                      <w:rFonts w:ascii="Arial" w:hAnsi="Arial" w:cs="Arial"/>
                      <w:sz w:val="16"/>
                      <w:szCs w:val="16"/>
                    </w:rPr>
                    <w:t>37 dB</w:t>
                  </w:r>
                </w:p>
              </w:tc>
            </w:tr>
          </w:tbl>
          <w:p w:rsidR="00272A4F" w:rsidRPr="00482579" w:rsidRDefault="00272A4F" w:rsidP="00853AE4">
            <w:pPr>
              <w:rPr>
                <w:rFonts w:ascii="Arial" w:hAnsi="Arial" w:cs="Arial"/>
                <w:sz w:val="16"/>
                <w:szCs w:val="16"/>
              </w:rPr>
            </w:pPr>
          </w:p>
        </w:tc>
        <w:tc>
          <w:tcPr>
            <w:tcW w:w="709" w:type="dxa"/>
          </w:tcPr>
          <w:p w:rsidR="00272A4F" w:rsidRPr="00482579" w:rsidRDefault="00272A4F" w:rsidP="005D1036">
            <w:pPr>
              <w:spacing w:before="40"/>
              <w:rPr>
                <w:rFonts w:ascii="Arial" w:hAnsi="Arial" w:cs="Arial"/>
                <w:sz w:val="16"/>
                <w:szCs w:val="16"/>
              </w:rPr>
            </w:pPr>
            <w:r w:rsidRPr="00482579">
              <w:rPr>
                <w:rFonts w:ascii="Arial" w:hAnsi="Arial" w:cs="Arial"/>
                <w:sz w:val="16"/>
                <w:szCs w:val="16"/>
              </w:rPr>
              <w:t>Menge</w:t>
            </w:r>
          </w:p>
          <w:p w:rsidR="00272A4F" w:rsidRPr="00482579" w:rsidRDefault="00272A4F" w:rsidP="005D1036">
            <w:pPr>
              <w:spacing w:before="120"/>
              <w:rPr>
                <w:rFonts w:ascii="Arial" w:hAnsi="Arial" w:cs="Arial"/>
                <w:sz w:val="16"/>
                <w:szCs w:val="16"/>
              </w:rPr>
            </w:pPr>
          </w:p>
        </w:tc>
        <w:tc>
          <w:tcPr>
            <w:tcW w:w="708" w:type="dxa"/>
          </w:tcPr>
          <w:p w:rsidR="00272A4F" w:rsidRPr="00482579" w:rsidRDefault="00272A4F" w:rsidP="005D1036">
            <w:pPr>
              <w:spacing w:before="40"/>
              <w:rPr>
                <w:rFonts w:ascii="Arial" w:hAnsi="Arial" w:cs="Arial"/>
                <w:sz w:val="16"/>
                <w:szCs w:val="16"/>
              </w:rPr>
            </w:pPr>
            <w:r w:rsidRPr="00482579">
              <w:rPr>
                <w:rFonts w:ascii="Arial" w:hAnsi="Arial" w:cs="Arial"/>
                <w:sz w:val="16"/>
                <w:szCs w:val="16"/>
              </w:rPr>
              <w:t>EP (€)</w:t>
            </w:r>
          </w:p>
          <w:p w:rsidR="00272A4F" w:rsidRPr="00482579" w:rsidRDefault="00272A4F" w:rsidP="005D1036">
            <w:pPr>
              <w:spacing w:before="120"/>
              <w:rPr>
                <w:rFonts w:ascii="Arial" w:hAnsi="Arial" w:cs="Arial"/>
                <w:sz w:val="16"/>
                <w:szCs w:val="16"/>
              </w:rPr>
            </w:pPr>
          </w:p>
        </w:tc>
        <w:tc>
          <w:tcPr>
            <w:tcW w:w="709" w:type="dxa"/>
          </w:tcPr>
          <w:p w:rsidR="00272A4F" w:rsidRPr="00482579" w:rsidRDefault="00272A4F" w:rsidP="005D1036">
            <w:pPr>
              <w:spacing w:before="40"/>
              <w:rPr>
                <w:rFonts w:ascii="Arial" w:hAnsi="Arial" w:cs="Arial"/>
                <w:sz w:val="16"/>
                <w:szCs w:val="16"/>
              </w:rPr>
            </w:pPr>
            <w:r w:rsidRPr="00482579">
              <w:rPr>
                <w:rFonts w:ascii="Arial" w:hAnsi="Arial" w:cs="Arial"/>
                <w:sz w:val="16"/>
                <w:szCs w:val="16"/>
              </w:rPr>
              <w:t>GP (€)</w:t>
            </w:r>
          </w:p>
          <w:p w:rsidR="00272A4F" w:rsidRPr="00482579" w:rsidRDefault="00272A4F" w:rsidP="005D1036">
            <w:pPr>
              <w:spacing w:before="40"/>
              <w:rPr>
                <w:rFonts w:ascii="Arial" w:hAnsi="Arial" w:cs="Arial"/>
                <w:sz w:val="16"/>
                <w:szCs w:val="16"/>
              </w:rPr>
            </w:pPr>
          </w:p>
          <w:p w:rsidR="00272A4F" w:rsidRPr="00482579" w:rsidRDefault="00272A4F" w:rsidP="005D1036">
            <w:pPr>
              <w:tabs>
                <w:tab w:val="left" w:pos="426"/>
              </w:tabs>
              <w:rPr>
                <w:rFonts w:ascii="Arial" w:hAnsi="Arial" w:cs="Arial"/>
                <w:sz w:val="16"/>
                <w:szCs w:val="16"/>
              </w:rPr>
            </w:pPr>
            <w:r w:rsidRPr="00482579">
              <w:rPr>
                <w:rFonts w:ascii="Arial" w:hAnsi="Arial" w:cs="Arial"/>
                <w:sz w:val="16"/>
                <w:szCs w:val="16"/>
              </w:rPr>
              <w:tab/>
            </w:r>
          </w:p>
        </w:tc>
      </w:tr>
    </w:tbl>
    <w:p w:rsidR="00F4556D" w:rsidRPr="00482579" w:rsidRDefault="00F4556D" w:rsidP="001F5D89">
      <w:pPr>
        <w:pStyle w:val="Fuzeile"/>
        <w:tabs>
          <w:tab w:val="clear" w:pos="4819"/>
        </w:tabs>
        <w:rPr>
          <w:rFonts w:cs="Arial"/>
          <w:sz w:val="16"/>
          <w:szCs w:val="16"/>
        </w:rPr>
      </w:pPr>
    </w:p>
    <w:sectPr w:rsidR="00F4556D" w:rsidRPr="00482579" w:rsidSect="001F5D89">
      <w:pgSz w:w="11907" w:h="16840" w:code="9"/>
      <w:pgMar w:top="567" w:right="397" w:bottom="567" w:left="39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86F" w:rsidRDefault="0005186F">
      <w:r>
        <w:separator/>
      </w:r>
    </w:p>
  </w:endnote>
  <w:endnote w:type="continuationSeparator" w:id="0">
    <w:p w:rsidR="0005186F" w:rsidRDefault="0005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3000000"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86F" w:rsidRPr="001F5D89" w:rsidRDefault="001C5502" w:rsidP="00272A4F">
    <w:pPr>
      <w:pStyle w:val="Fuzeile"/>
      <w:tabs>
        <w:tab w:val="clear" w:pos="4819"/>
        <w:tab w:val="clear" w:pos="9639"/>
        <w:tab w:val="center" w:pos="5245"/>
        <w:tab w:val="right" w:pos="10773"/>
        <w:tab w:val="right" w:pos="10915"/>
      </w:tabs>
      <w:rPr>
        <w:sz w:val="16"/>
        <w:szCs w:val="16"/>
      </w:rPr>
    </w:pPr>
    <w:r w:rsidRPr="001F5D89">
      <w:rPr>
        <w:sz w:val="16"/>
        <w:szCs w:val="16"/>
      </w:rPr>
      <w:t>270319</w:t>
    </w:r>
    <w:r w:rsidR="0005186F" w:rsidRPr="001F5D89">
      <w:rPr>
        <w:sz w:val="16"/>
        <w:szCs w:val="16"/>
      </w:rPr>
      <w:tab/>
      <w:t>-Technische Änderungen vorbehalten-</w:t>
    </w:r>
    <w:r w:rsidR="0005186F" w:rsidRPr="001F5D89">
      <w:rPr>
        <w:sz w:val="16"/>
        <w:szCs w:val="16"/>
      </w:rPr>
      <w:tab/>
    </w:r>
    <w:r w:rsidR="0005186F" w:rsidRPr="001F5D89">
      <w:rPr>
        <w:rStyle w:val="Seitenzahl"/>
        <w:sz w:val="16"/>
        <w:szCs w:val="16"/>
      </w:rPr>
      <w:fldChar w:fldCharType="begin"/>
    </w:r>
    <w:r w:rsidR="0005186F" w:rsidRPr="001F5D89">
      <w:rPr>
        <w:rStyle w:val="Seitenzahl"/>
        <w:sz w:val="16"/>
        <w:szCs w:val="16"/>
      </w:rPr>
      <w:instrText xml:space="preserve"> PAGE </w:instrText>
    </w:r>
    <w:r w:rsidR="0005186F" w:rsidRPr="001F5D89">
      <w:rPr>
        <w:rStyle w:val="Seitenzahl"/>
        <w:sz w:val="16"/>
        <w:szCs w:val="16"/>
      </w:rPr>
      <w:fldChar w:fldCharType="separate"/>
    </w:r>
    <w:r w:rsidR="00853AE4">
      <w:rPr>
        <w:rStyle w:val="Seitenzahl"/>
        <w:noProof/>
        <w:sz w:val="16"/>
        <w:szCs w:val="16"/>
      </w:rPr>
      <w:t>5</w:t>
    </w:r>
    <w:r w:rsidR="0005186F" w:rsidRPr="001F5D89">
      <w:rPr>
        <w:rStyle w:val="Seitenzah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86F" w:rsidRDefault="0005186F">
      <w:r>
        <w:separator/>
      </w:r>
    </w:p>
  </w:footnote>
  <w:footnote w:type="continuationSeparator" w:id="0">
    <w:p w:rsidR="0005186F" w:rsidRDefault="000518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86F" w:rsidRDefault="00272A4F">
    <w:pPr>
      <w:pStyle w:val="Kopfzeile"/>
      <w:jc w:val="right"/>
    </w:pPr>
    <w:r w:rsidRPr="00272A4F">
      <w:drawing>
        <wp:anchor distT="0" distB="0" distL="114300" distR="114300" simplePos="0" relativeHeight="251658240" behindDoc="0" locked="0" layoutInCell="1" allowOverlap="1">
          <wp:simplePos x="0" y="0"/>
          <wp:positionH relativeFrom="column">
            <wp:posOffset>6323106</wp:posOffset>
          </wp:positionH>
          <wp:positionV relativeFrom="paragraph">
            <wp:posOffset>-238404</wp:posOffset>
          </wp:positionV>
          <wp:extent cx="728345" cy="549697"/>
          <wp:effectExtent l="0" t="0" r="0" b="3175"/>
          <wp:wrapNone/>
          <wp:docPr id="58" name="Grafi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8345" cy="54969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86F" w:rsidRDefault="00272A4F" w:rsidP="00272A4F">
    <w:pPr>
      <w:pStyle w:val="berschrift4"/>
      <w:tabs>
        <w:tab w:val="clear" w:pos="8940"/>
      </w:tabs>
    </w:pPr>
    <w:r w:rsidRPr="00272A4F">
      <w:drawing>
        <wp:anchor distT="0" distB="0" distL="114300" distR="114300" simplePos="0" relativeHeight="251660288" behindDoc="0" locked="0" layoutInCell="1" allowOverlap="1" wp14:anchorId="1EFB6051" wp14:editId="2CAABF85">
          <wp:simplePos x="0" y="0"/>
          <wp:positionH relativeFrom="column">
            <wp:posOffset>6290872</wp:posOffset>
          </wp:positionH>
          <wp:positionV relativeFrom="paragraph">
            <wp:posOffset>-143345</wp:posOffset>
          </wp:positionV>
          <wp:extent cx="728345" cy="549697"/>
          <wp:effectExtent l="0" t="0" r="0" b="3175"/>
          <wp:wrapNone/>
          <wp:docPr id="73" name="Grafik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8345" cy="549697"/>
                  </a:xfrm>
                  <a:prstGeom prst="rect">
                    <a:avLst/>
                  </a:prstGeom>
                </pic:spPr>
              </pic:pic>
            </a:graphicData>
          </a:graphic>
          <wp14:sizeRelH relativeFrom="page">
            <wp14:pctWidth>0</wp14:pctWidth>
          </wp14:sizeRelH>
          <wp14:sizeRelV relativeFrom="page">
            <wp14:pctHeight>0</wp14:pctHeight>
          </wp14:sizeRelV>
        </wp:anchor>
      </w:drawing>
    </w:r>
    <w:r w:rsidR="0005186F">
      <w:tab/>
    </w:r>
    <w:r w:rsidR="00AE3AAE">
      <w:rPr>
        <w:noProof/>
      </w:rPr>
      <mc:AlternateContent>
        <mc:Choice Requires="wpc">
          <w:drawing>
            <wp:inline distT="0" distB="0" distL="0" distR="0">
              <wp:extent cx="1459865" cy="523240"/>
              <wp:effectExtent l="0" t="0" r="0" b="0"/>
              <wp:docPr id="74" name="Zeichenbereich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5"/>
                      <wps:cNvSpPr>
                        <a:spLocks noChangeArrowheads="1"/>
                      </wps:cNvSpPr>
                      <wps:spPr bwMode="auto">
                        <a:xfrm>
                          <a:off x="138430" y="470535"/>
                          <a:ext cx="1321435" cy="635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4F2F6AAC" id="Zeichenbereich 3" o:spid="_x0000_s1026" editas="canvas" style="width:114.95pt;height:41.2pt;mso-position-horizontal-relative:char;mso-position-vertical-relative:line" coordsize="14598,5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598;height:5232;visibility:visible;mso-wrap-style:square">
                <v:fill o:detectmouseclick="t"/>
                <v:path o:connecttype="none"/>
              </v:shape>
              <v:rect id="Rectangle 5" o:spid="_x0000_s1028" style="position:absolute;left:1384;top:4705;width:13214;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KaL4A&#10;AADaAAAADwAAAGRycy9kb3ducmV2LnhtbERPS2sCMRC+F/wPYQRvNVstIqtRRFB7Kz7wPGzG3a2b&#10;yZKMuv77Rij0NHx8z5kvO9eoO4VYezbwMcxAERfe1lwaOB0371NQUZAtNp7JwJMiLBe9tznm1j94&#10;T/eDlCqFcMzRQCXS5lrHoiKHcehb4sRdfHAoCYZS24CPFO4aPcqyiXZYc2qosKV1RcX1cHMG9HES&#10;5Dr+HP/sJY5W7rbdfRdnYwb9bjUDJdTJv/jP/WXTfHi98rp68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mSymi+AAAA2gAAAA8AAAAAAAAAAAAAAAAAmAIAAGRycy9kb3ducmV2&#10;LnhtbFBLBQYAAAAABAAEAPUAAACDAwAAAAA=&#10;" fillcolor="silver" stroked="f"/>
              <w10:anchorlock/>
            </v:group>
          </w:pict>
        </mc:Fallback>
      </mc:AlternateContent>
    </w:r>
  </w:p>
  <w:p w:rsidR="0005186F" w:rsidRDefault="0005186F" w:rsidP="00E81C37">
    <w:pPr>
      <w:pStyle w:val="berschrift4"/>
    </w:pPr>
    <w:r>
      <w:t>Inhaltsverzeichnis</w:t>
    </w:r>
  </w:p>
  <w:p w:rsidR="0005186F" w:rsidRDefault="0005186F" w:rsidP="00E81C37">
    <w:pPr>
      <w:rPr>
        <w:rFonts w:ascii="Arial" w:hAnsi="Arial"/>
        <w:sz w:val="24"/>
      </w:rPr>
    </w:pPr>
  </w:p>
  <w:p w:rsidR="0005186F" w:rsidRDefault="0005186F" w:rsidP="00E81C37">
    <w:pPr>
      <w:pStyle w:val="berschrift5"/>
    </w:pPr>
    <w:r>
      <w:t>Inhalt</w:t>
    </w:r>
    <w:r>
      <w:tab/>
      <w:t>Seite</w:t>
    </w:r>
  </w:p>
  <w:p w:rsidR="0005186F" w:rsidRDefault="0005186F" w:rsidP="00E81C37">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86F" w:rsidRDefault="00272A4F">
    <w:pPr>
      <w:ind w:right="284"/>
      <w:jc w:val="right"/>
    </w:pPr>
    <w:r w:rsidRPr="00272A4F">
      <w:drawing>
        <wp:anchor distT="0" distB="0" distL="114300" distR="114300" simplePos="0" relativeHeight="251662336" behindDoc="0" locked="0" layoutInCell="1" allowOverlap="1" wp14:anchorId="1EFB6051" wp14:editId="2CAABF85">
          <wp:simplePos x="0" y="0"/>
          <wp:positionH relativeFrom="margin">
            <wp:align>right</wp:align>
          </wp:positionH>
          <wp:positionV relativeFrom="paragraph">
            <wp:posOffset>-206137</wp:posOffset>
          </wp:positionV>
          <wp:extent cx="728345" cy="549697"/>
          <wp:effectExtent l="0" t="0" r="0" b="3175"/>
          <wp:wrapNone/>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8345" cy="549697"/>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05186F">
      <w:trPr>
        <w:cantSplit/>
        <w:trHeight w:val="435"/>
      </w:trPr>
      <w:tc>
        <w:tcPr>
          <w:tcW w:w="10341" w:type="dxa"/>
          <w:tcBorders>
            <w:top w:val="single" w:sz="6" w:space="0" w:color="auto"/>
          </w:tcBorders>
        </w:tcPr>
        <w:p w:rsidR="0005186F" w:rsidRDefault="0005186F">
          <w:pPr>
            <w:spacing w:before="120"/>
            <w:ind w:right="284"/>
            <w:rPr>
              <w:rFonts w:ascii="Arial" w:hAnsi="Arial"/>
              <w:b/>
              <w:sz w:val="22"/>
            </w:rPr>
          </w:pPr>
          <w:r>
            <w:rPr>
              <w:rFonts w:ascii="Arial" w:hAnsi="Arial"/>
              <w:b/>
              <w:sz w:val="22"/>
            </w:rPr>
            <w:t>Projekt:</w:t>
          </w:r>
        </w:p>
        <w:p w:rsidR="0005186F" w:rsidRDefault="0005186F">
          <w:pPr>
            <w:ind w:right="284"/>
            <w:rPr>
              <w:rFonts w:ascii="Arial" w:hAnsi="Arial"/>
              <w:b/>
              <w:sz w:val="22"/>
            </w:rPr>
          </w:pPr>
          <w:r>
            <w:rPr>
              <w:rFonts w:ascii="Arial" w:hAnsi="Arial"/>
              <w:b/>
              <w:sz w:val="22"/>
            </w:rPr>
            <w:t>Datum:</w:t>
          </w:r>
        </w:p>
      </w:tc>
    </w:tr>
  </w:tbl>
  <w:p w:rsidR="0005186F" w:rsidRDefault="0005186F">
    <w:pPr>
      <w:pStyle w:val="Kopfzeile"/>
      <w:ind w:right="284"/>
      <w:rPr>
        <w:sz w:val="2"/>
      </w:rPr>
    </w:pPr>
    <w:r>
      <w:tab/>
    </w:r>
  </w:p>
  <w:p w:rsidR="0005186F" w:rsidRDefault="0005186F">
    <w:pPr>
      <w:pStyle w:val="Kopfzeile"/>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86F" w:rsidRDefault="00272A4F" w:rsidP="006A3240">
    <w:pPr>
      <w:ind w:right="284"/>
      <w:jc w:val="right"/>
    </w:pPr>
    <w:r w:rsidRPr="00272A4F">
      <w:drawing>
        <wp:anchor distT="0" distB="0" distL="114300" distR="114300" simplePos="0" relativeHeight="251664384" behindDoc="0" locked="0" layoutInCell="1" allowOverlap="1" wp14:anchorId="1EFB6051" wp14:editId="2CAABF85">
          <wp:simplePos x="0" y="0"/>
          <wp:positionH relativeFrom="margin">
            <wp:align>right</wp:align>
          </wp:positionH>
          <wp:positionV relativeFrom="paragraph">
            <wp:posOffset>-247874</wp:posOffset>
          </wp:positionV>
          <wp:extent cx="728345" cy="549697"/>
          <wp:effectExtent l="0" t="0" r="0" b="3175"/>
          <wp:wrapNone/>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8345" cy="549697"/>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Ind w:w="15" w:type="dxa"/>
      <w:tblLayout w:type="fixed"/>
      <w:tblCellMar>
        <w:left w:w="0" w:type="dxa"/>
        <w:right w:w="0" w:type="dxa"/>
      </w:tblCellMar>
      <w:tblLook w:val="0000" w:firstRow="0" w:lastRow="0" w:firstColumn="0" w:lastColumn="0" w:noHBand="0" w:noVBand="0"/>
    </w:tblPr>
    <w:tblGrid>
      <w:gridCol w:w="10341"/>
    </w:tblGrid>
    <w:tr w:rsidR="0005186F" w:rsidTr="00F847F4">
      <w:trPr>
        <w:cantSplit/>
        <w:trHeight w:val="435"/>
      </w:trPr>
      <w:tc>
        <w:tcPr>
          <w:tcW w:w="10341" w:type="dxa"/>
          <w:tcBorders>
            <w:top w:val="single" w:sz="6" w:space="0" w:color="auto"/>
            <w:bottom w:val="single" w:sz="6" w:space="0" w:color="auto"/>
          </w:tcBorders>
        </w:tcPr>
        <w:p w:rsidR="0005186F" w:rsidRDefault="0005186F" w:rsidP="00226502">
          <w:pPr>
            <w:spacing w:before="120"/>
            <w:ind w:right="284"/>
            <w:rPr>
              <w:rFonts w:ascii="Arial" w:hAnsi="Arial"/>
              <w:b/>
              <w:sz w:val="22"/>
            </w:rPr>
          </w:pPr>
          <w:r>
            <w:rPr>
              <w:rFonts w:ascii="Arial" w:hAnsi="Arial"/>
              <w:b/>
              <w:sz w:val="22"/>
            </w:rPr>
            <w:t>Projekt:</w:t>
          </w:r>
        </w:p>
        <w:p w:rsidR="0005186F" w:rsidRDefault="0005186F" w:rsidP="00226502">
          <w:pPr>
            <w:ind w:right="284"/>
            <w:rPr>
              <w:rFonts w:ascii="Arial" w:hAnsi="Arial"/>
              <w:b/>
              <w:sz w:val="22"/>
            </w:rPr>
          </w:pPr>
          <w:r>
            <w:rPr>
              <w:rFonts w:ascii="Arial" w:hAnsi="Arial"/>
              <w:b/>
              <w:sz w:val="22"/>
            </w:rPr>
            <w:t>Datum:</w:t>
          </w:r>
        </w:p>
      </w:tc>
    </w:tr>
  </w:tbl>
  <w:p w:rsidR="0005186F" w:rsidRPr="00F847F4" w:rsidRDefault="0005186F" w:rsidP="00F847F4">
    <w:pPr>
      <w:ind w:right="284"/>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CA5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E80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EC98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845D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282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446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A857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9219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9A76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1A21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C2EB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0803116"/>
    <w:multiLevelType w:val="hybridMultilevel"/>
    <w:tmpl w:val="7E4A3A6C"/>
    <w:lvl w:ilvl="0" w:tplc="E6423556">
      <w:start w:val="1"/>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D1DC3"/>
    <w:multiLevelType w:val="hybridMultilevel"/>
    <w:tmpl w:val="1576ADF4"/>
    <w:lvl w:ilvl="0" w:tplc="126AD0C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BC1447"/>
    <w:multiLevelType w:val="singleLevel"/>
    <w:tmpl w:val="04070011"/>
    <w:lvl w:ilvl="0">
      <w:start w:val="1"/>
      <w:numFmt w:val="decimal"/>
      <w:lvlText w:val="%1)"/>
      <w:lvlJc w:val="left"/>
      <w:pPr>
        <w:tabs>
          <w:tab w:val="num" w:pos="360"/>
        </w:tabs>
        <w:ind w:left="360" w:hanging="360"/>
      </w:pPr>
    </w:lvl>
  </w:abstractNum>
  <w:abstractNum w:abstractNumId="14" w15:restartNumberingAfterBreak="0">
    <w:nsid w:val="59641C56"/>
    <w:multiLevelType w:val="hybridMultilevel"/>
    <w:tmpl w:val="7DC0D348"/>
    <w:lvl w:ilvl="0" w:tplc="72EAE19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D9B1852"/>
    <w:multiLevelType w:val="hybridMultilevel"/>
    <w:tmpl w:val="31666508"/>
    <w:lvl w:ilvl="0" w:tplc="B90A4FB4">
      <w:numFmt w:val="bullet"/>
      <w:lvlText w:val="-"/>
      <w:lvlJc w:val="left"/>
      <w:pPr>
        <w:ind w:left="405" w:hanging="360"/>
      </w:pPr>
      <w:rPr>
        <w:rFonts w:ascii="Arial" w:eastAsia="Times New Roman" w:hAnsi="Arial" w:cs="Arial"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num w:numId="1">
    <w:abstractNumId w:val="10"/>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activeWritingStyle w:appName="MSWord" w:lang="it-IT"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de-DE" w:vendorID="9" w:dllVersion="512" w:checkStyle="1"/>
  <w:activeWritingStyle w:appName="MSWord" w:lang="it-IT" w:vendorID="3" w:dllVersion="517"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2"/>
  <w:autoHyphenation/>
  <w:hyphenationZone w:val="142"/>
  <w:drawingGridHorizontalSpacing w:val="100"/>
  <w:displayHorizontalDrawingGridEvery w:val="0"/>
  <w:displayVerticalDrawingGridEvery w:val="0"/>
  <w:noPunctuationKerning/>
  <w:characterSpacingControl w:val="doNotCompress"/>
  <w:hdrShapeDefaults>
    <o:shapedefaults v:ext="edit" spidmax="8193">
      <o:colormenu v:ext="edit" fillcolor="re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B78"/>
    <w:rsid w:val="000000CA"/>
    <w:rsid w:val="00001387"/>
    <w:rsid w:val="00001457"/>
    <w:rsid w:val="00001828"/>
    <w:rsid w:val="0000183C"/>
    <w:rsid w:val="00001A60"/>
    <w:rsid w:val="0000293C"/>
    <w:rsid w:val="00003224"/>
    <w:rsid w:val="000043A4"/>
    <w:rsid w:val="00007547"/>
    <w:rsid w:val="00010FC9"/>
    <w:rsid w:val="000111EC"/>
    <w:rsid w:val="0001125F"/>
    <w:rsid w:val="000133FD"/>
    <w:rsid w:val="0001423E"/>
    <w:rsid w:val="00014D32"/>
    <w:rsid w:val="000154A9"/>
    <w:rsid w:val="000167CB"/>
    <w:rsid w:val="00021CDC"/>
    <w:rsid w:val="00022899"/>
    <w:rsid w:val="0003023A"/>
    <w:rsid w:val="0003026C"/>
    <w:rsid w:val="000315BF"/>
    <w:rsid w:val="00031E3A"/>
    <w:rsid w:val="0003246E"/>
    <w:rsid w:val="00037CC4"/>
    <w:rsid w:val="00041385"/>
    <w:rsid w:val="00041D5A"/>
    <w:rsid w:val="00042BD6"/>
    <w:rsid w:val="00045F47"/>
    <w:rsid w:val="00046A75"/>
    <w:rsid w:val="00046C64"/>
    <w:rsid w:val="00047CB3"/>
    <w:rsid w:val="00047F19"/>
    <w:rsid w:val="00050534"/>
    <w:rsid w:val="0005154F"/>
    <w:rsid w:val="000515DB"/>
    <w:rsid w:val="0005186F"/>
    <w:rsid w:val="000549FE"/>
    <w:rsid w:val="000557A0"/>
    <w:rsid w:val="00055C2D"/>
    <w:rsid w:val="00056ACC"/>
    <w:rsid w:val="00060FC3"/>
    <w:rsid w:val="00061B4A"/>
    <w:rsid w:val="00061D4F"/>
    <w:rsid w:val="00063722"/>
    <w:rsid w:val="00065836"/>
    <w:rsid w:val="000659FF"/>
    <w:rsid w:val="0006609B"/>
    <w:rsid w:val="000665CD"/>
    <w:rsid w:val="00066FE5"/>
    <w:rsid w:val="00067A3C"/>
    <w:rsid w:val="00067BE5"/>
    <w:rsid w:val="00072707"/>
    <w:rsid w:val="00075203"/>
    <w:rsid w:val="000758F4"/>
    <w:rsid w:val="000764EB"/>
    <w:rsid w:val="00076BA7"/>
    <w:rsid w:val="000770FD"/>
    <w:rsid w:val="000803A1"/>
    <w:rsid w:val="000807C5"/>
    <w:rsid w:val="000814D7"/>
    <w:rsid w:val="00081980"/>
    <w:rsid w:val="000824A8"/>
    <w:rsid w:val="00082530"/>
    <w:rsid w:val="00085AD1"/>
    <w:rsid w:val="00086A31"/>
    <w:rsid w:val="00086EA6"/>
    <w:rsid w:val="00087432"/>
    <w:rsid w:val="00087F31"/>
    <w:rsid w:val="00087FD6"/>
    <w:rsid w:val="00090788"/>
    <w:rsid w:val="000930C5"/>
    <w:rsid w:val="00093DEF"/>
    <w:rsid w:val="00094839"/>
    <w:rsid w:val="00094CE0"/>
    <w:rsid w:val="000972EB"/>
    <w:rsid w:val="00097475"/>
    <w:rsid w:val="00097949"/>
    <w:rsid w:val="00097C98"/>
    <w:rsid w:val="000A5E7C"/>
    <w:rsid w:val="000A6D03"/>
    <w:rsid w:val="000B59CA"/>
    <w:rsid w:val="000B5EB7"/>
    <w:rsid w:val="000B6221"/>
    <w:rsid w:val="000B6655"/>
    <w:rsid w:val="000B7452"/>
    <w:rsid w:val="000B7485"/>
    <w:rsid w:val="000C1E40"/>
    <w:rsid w:val="000C212D"/>
    <w:rsid w:val="000C2FC2"/>
    <w:rsid w:val="000C6CD1"/>
    <w:rsid w:val="000D00F3"/>
    <w:rsid w:val="000D0398"/>
    <w:rsid w:val="000D074D"/>
    <w:rsid w:val="000D0AC0"/>
    <w:rsid w:val="000D0B8D"/>
    <w:rsid w:val="000D3FB2"/>
    <w:rsid w:val="000D4197"/>
    <w:rsid w:val="000D4E12"/>
    <w:rsid w:val="000E04C7"/>
    <w:rsid w:val="000E14AB"/>
    <w:rsid w:val="000E22D8"/>
    <w:rsid w:val="000E6D7C"/>
    <w:rsid w:val="000F1AE4"/>
    <w:rsid w:val="000F2977"/>
    <w:rsid w:val="000F4D14"/>
    <w:rsid w:val="0010186D"/>
    <w:rsid w:val="00104293"/>
    <w:rsid w:val="00104684"/>
    <w:rsid w:val="00104AD4"/>
    <w:rsid w:val="00104B78"/>
    <w:rsid w:val="00105685"/>
    <w:rsid w:val="00105C28"/>
    <w:rsid w:val="00106585"/>
    <w:rsid w:val="00106DB2"/>
    <w:rsid w:val="0011132D"/>
    <w:rsid w:val="00113184"/>
    <w:rsid w:val="00113D62"/>
    <w:rsid w:val="00113FD6"/>
    <w:rsid w:val="001154C8"/>
    <w:rsid w:val="00115E7E"/>
    <w:rsid w:val="00117182"/>
    <w:rsid w:val="0012117A"/>
    <w:rsid w:val="001216C7"/>
    <w:rsid w:val="00121DE2"/>
    <w:rsid w:val="00122D15"/>
    <w:rsid w:val="001255FA"/>
    <w:rsid w:val="00125C98"/>
    <w:rsid w:val="001261A7"/>
    <w:rsid w:val="00126588"/>
    <w:rsid w:val="001266F0"/>
    <w:rsid w:val="001267AB"/>
    <w:rsid w:val="001274CC"/>
    <w:rsid w:val="0013051D"/>
    <w:rsid w:val="0013090C"/>
    <w:rsid w:val="0013099A"/>
    <w:rsid w:val="00130BF8"/>
    <w:rsid w:val="00132598"/>
    <w:rsid w:val="001350A3"/>
    <w:rsid w:val="00136027"/>
    <w:rsid w:val="00136A70"/>
    <w:rsid w:val="00141723"/>
    <w:rsid w:val="00141DCD"/>
    <w:rsid w:val="00142BD1"/>
    <w:rsid w:val="00143C8D"/>
    <w:rsid w:val="00145ABA"/>
    <w:rsid w:val="00145D34"/>
    <w:rsid w:val="001502BE"/>
    <w:rsid w:val="001508FD"/>
    <w:rsid w:val="00154B0E"/>
    <w:rsid w:val="00154CA2"/>
    <w:rsid w:val="001608E7"/>
    <w:rsid w:val="00160DA8"/>
    <w:rsid w:val="00162BC8"/>
    <w:rsid w:val="00163B3D"/>
    <w:rsid w:val="00164077"/>
    <w:rsid w:val="001640A4"/>
    <w:rsid w:val="001643B6"/>
    <w:rsid w:val="00171E4B"/>
    <w:rsid w:val="00172C8E"/>
    <w:rsid w:val="00173126"/>
    <w:rsid w:val="00173301"/>
    <w:rsid w:val="001733EA"/>
    <w:rsid w:val="00173878"/>
    <w:rsid w:val="00174D86"/>
    <w:rsid w:val="00174EA4"/>
    <w:rsid w:val="00183C5C"/>
    <w:rsid w:val="001856E6"/>
    <w:rsid w:val="00190DBE"/>
    <w:rsid w:val="001913DC"/>
    <w:rsid w:val="00196543"/>
    <w:rsid w:val="001A0118"/>
    <w:rsid w:val="001A15FB"/>
    <w:rsid w:val="001A2046"/>
    <w:rsid w:val="001A2352"/>
    <w:rsid w:val="001A6B39"/>
    <w:rsid w:val="001A6CDB"/>
    <w:rsid w:val="001A7CB8"/>
    <w:rsid w:val="001B27CF"/>
    <w:rsid w:val="001B2AAF"/>
    <w:rsid w:val="001B35CE"/>
    <w:rsid w:val="001B4EC7"/>
    <w:rsid w:val="001B5B25"/>
    <w:rsid w:val="001B6B28"/>
    <w:rsid w:val="001B7485"/>
    <w:rsid w:val="001B7DF5"/>
    <w:rsid w:val="001C00A0"/>
    <w:rsid w:val="001C0DA2"/>
    <w:rsid w:val="001C2A40"/>
    <w:rsid w:val="001C353D"/>
    <w:rsid w:val="001C4111"/>
    <w:rsid w:val="001C53FF"/>
    <w:rsid w:val="001C5502"/>
    <w:rsid w:val="001C5640"/>
    <w:rsid w:val="001C5AFC"/>
    <w:rsid w:val="001C5B30"/>
    <w:rsid w:val="001C6A0F"/>
    <w:rsid w:val="001C74E7"/>
    <w:rsid w:val="001C75D2"/>
    <w:rsid w:val="001D1082"/>
    <w:rsid w:val="001D1652"/>
    <w:rsid w:val="001D2A8E"/>
    <w:rsid w:val="001D4C72"/>
    <w:rsid w:val="001D4E9A"/>
    <w:rsid w:val="001D752A"/>
    <w:rsid w:val="001D7694"/>
    <w:rsid w:val="001E20B6"/>
    <w:rsid w:val="001E26A1"/>
    <w:rsid w:val="001E282C"/>
    <w:rsid w:val="001E2E26"/>
    <w:rsid w:val="001E3C7A"/>
    <w:rsid w:val="001E3EE8"/>
    <w:rsid w:val="001E62E8"/>
    <w:rsid w:val="001E69B6"/>
    <w:rsid w:val="001E731E"/>
    <w:rsid w:val="001E7B33"/>
    <w:rsid w:val="001F0E74"/>
    <w:rsid w:val="001F3AAE"/>
    <w:rsid w:val="001F3B81"/>
    <w:rsid w:val="001F4C29"/>
    <w:rsid w:val="001F56A9"/>
    <w:rsid w:val="001F5D89"/>
    <w:rsid w:val="001F79DE"/>
    <w:rsid w:val="001F79F7"/>
    <w:rsid w:val="001F7EB7"/>
    <w:rsid w:val="00204604"/>
    <w:rsid w:val="00204B4A"/>
    <w:rsid w:val="00205B33"/>
    <w:rsid w:val="002061D3"/>
    <w:rsid w:val="002069CF"/>
    <w:rsid w:val="00206A85"/>
    <w:rsid w:val="002109CA"/>
    <w:rsid w:val="00211E0D"/>
    <w:rsid w:val="0021271F"/>
    <w:rsid w:val="00214273"/>
    <w:rsid w:val="00216EB5"/>
    <w:rsid w:val="0021776E"/>
    <w:rsid w:val="00220A31"/>
    <w:rsid w:val="00221F01"/>
    <w:rsid w:val="00222BC8"/>
    <w:rsid w:val="00224E69"/>
    <w:rsid w:val="002254C1"/>
    <w:rsid w:val="002257D5"/>
    <w:rsid w:val="00226502"/>
    <w:rsid w:val="00226B49"/>
    <w:rsid w:val="00227A5D"/>
    <w:rsid w:val="00230972"/>
    <w:rsid w:val="0023214F"/>
    <w:rsid w:val="002323BF"/>
    <w:rsid w:val="00233B54"/>
    <w:rsid w:val="002348AF"/>
    <w:rsid w:val="002353E2"/>
    <w:rsid w:val="00235B9F"/>
    <w:rsid w:val="00235BCC"/>
    <w:rsid w:val="00235D6C"/>
    <w:rsid w:val="00236A32"/>
    <w:rsid w:val="00236B53"/>
    <w:rsid w:val="0023743B"/>
    <w:rsid w:val="00242934"/>
    <w:rsid w:val="002456EB"/>
    <w:rsid w:val="00247DDD"/>
    <w:rsid w:val="00252391"/>
    <w:rsid w:val="00252CF9"/>
    <w:rsid w:val="00253E60"/>
    <w:rsid w:val="00255376"/>
    <w:rsid w:val="00256117"/>
    <w:rsid w:val="00256AAE"/>
    <w:rsid w:val="00256CFE"/>
    <w:rsid w:val="00257F3B"/>
    <w:rsid w:val="002609D5"/>
    <w:rsid w:val="0026257C"/>
    <w:rsid w:val="002627A1"/>
    <w:rsid w:val="00262F1F"/>
    <w:rsid w:val="00264371"/>
    <w:rsid w:val="00265C95"/>
    <w:rsid w:val="002663E1"/>
    <w:rsid w:val="002666BE"/>
    <w:rsid w:val="00267CF9"/>
    <w:rsid w:val="00270B9E"/>
    <w:rsid w:val="0027216A"/>
    <w:rsid w:val="00272A4F"/>
    <w:rsid w:val="0027361F"/>
    <w:rsid w:val="00273C86"/>
    <w:rsid w:val="002754D4"/>
    <w:rsid w:val="00276E4F"/>
    <w:rsid w:val="0027747E"/>
    <w:rsid w:val="00277968"/>
    <w:rsid w:val="00277C06"/>
    <w:rsid w:val="00280667"/>
    <w:rsid w:val="00280850"/>
    <w:rsid w:val="0028189D"/>
    <w:rsid w:val="0028518A"/>
    <w:rsid w:val="00285509"/>
    <w:rsid w:val="00286389"/>
    <w:rsid w:val="0028751D"/>
    <w:rsid w:val="00290728"/>
    <w:rsid w:val="00290EBF"/>
    <w:rsid w:val="00291581"/>
    <w:rsid w:val="00293392"/>
    <w:rsid w:val="00293603"/>
    <w:rsid w:val="00293A02"/>
    <w:rsid w:val="00294500"/>
    <w:rsid w:val="00294C42"/>
    <w:rsid w:val="002963C5"/>
    <w:rsid w:val="0029661A"/>
    <w:rsid w:val="002A2C08"/>
    <w:rsid w:val="002A5334"/>
    <w:rsid w:val="002A5812"/>
    <w:rsid w:val="002A5AC4"/>
    <w:rsid w:val="002A6A07"/>
    <w:rsid w:val="002B0057"/>
    <w:rsid w:val="002B189E"/>
    <w:rsid w:val="002B2A3A"/>
    <w:rsid w:val="002B34E0"/>
    <w:rsid w:val="002B5959"/>
    <w:rsid w:val="002B7470"/>
    <w:rsid w:val="002C16BA"/>
    <w:rsid w:val="002C1C63"/>
    <w:rsid w:val="002C30C3"/>
    <w:rsid w:val="002C32AE"/>
    <w:rsid w:val="002C3955"/>
    <w:rsid w:val="002C39CE"/>
    <w:rsid w:val="002C4E1D"/>
    <w:rsid w:val="002C53B1"/>
    <w:rsid w:val="002D2BD1"/>
    <w:rsid w:val="002D344F"/>
    <w:rsid w:val="002D49C4"/>
    <w:rsid w:val="002D58A7"/>
    <w:rsid w:val="002D66E9"/>
    <w:rsid w:val="002D77A3"/>
    <w:rsid w:val="002E0EE8"/>
    <w:rsid w:val="002E1071"/>
    <w:rsid w:val="002E1598"/>
    <w:rsid w:val="002E1FE4"/>
    <w:rsid w:val="002E47D5"/>
    <w:rsid w:val="002E4DBF"/>
    <w:rsid w:val="002E5B11"/>
    <w:rsid w:val="002F0532"/>
    <w:rsid w:val="002F0874"/>
    <w:rsid w:val="002F0B36"/>
    <w:rsid w:val="002F3810"/>
    <w:rsid w:val="002F597F"/>
    <w:rsid w:val="002F6102"/>
    <w:rsid w:val="002F654B"/>
    <w:rsid w:val="0030161E"/>
    <w:rsid w:val="00301CB7"/>
    <w:rsid w:val="0030237E"/>
    <w:rsid w:val="003033F5"/>
    <w:rsid w:val="003040C3"/>
    <w:rsid w:val="003041A1"/>
    <w:rsid w:val="00305154"/>
    <w:rsid w:val="00305CCE"/>
    <w:rsid w:val="003062EE"/>
    <w:rsid w:val="00306D3A"/>
    <w:rsid w:val="00307018"/>
    <w:rsid w:val="00307501"/>
    <w:rsid w:val="00307F30"/>
    <w:rsid w:val="00310148"/>
    <w:rsid w:val="0031053A"/>
    <w:rsid w:val="00311C00"/>
    <w:rsid w:val="0031249B"/>
    <w:rsid w:val="00313ECB"/>
    <w:rsid w:val="00314CA3"/>
    <w:rsid w:val="00316291"/>
    <w:rsid w:val="00316531"/>
    <w:rsid w:val="00316D3B"/>
    <w:rsid w:val="003222EF"/>
    <w:rsid w:val="00322961"/>
    <w:rsid w:val="003229D0"/>
    <w:rsid w:val="003245AE"/>
    <w:rsid w:val="00324E01"/>
    <w:rsid w:val="00326964"/>
    <w:rsid w:val="00327037"/>
    <w:rsid w:val="003307A2"/>
    <w:rsid w:val="003318E5"/>
    <w:rsid w:val="00331EF4"/>
    <w:rsid w:val="003349DC"/>
    <w:rsid w:val="0033551D"/>
    <w:rsid w:val="00336302"/>
    <w:rsid w:val="003363DD"/>
    <w:rsid w:val="00340A5C"/>
    <w:rsid w:val="00340F9D"/>
    <w:rsid w:val="00341E09"/>
    <w:rsid w:val="00341FF0"/>
    <w:rsid w:val="0034207A"/>
    <w:rsid w:val="00342507"/>
    <w:rsid w:val="00342698"/>
    <w:rsid w:val="0034379B"/>
    <w:rsid w:val="003459FE"/>
    <w:rsid w:val="00346CC1"/>
    <w:rsid w:val="00347313"/>
    <w:rsid w:val="00351864"/>
    <w:rsid w:val="00351FA1"/>
    <w:rsid w:val="00352885"/>
    <w:rsid w:val="00353B22"/>
    <w:rsid w:val="00355181"/>
    <w:rsid w:val="00355C27"/>
    <w:rsid w:val="0035777F"/>
    <w:rsid w:val="00357E1F"/>
    <w:rsid w:val="00360093"/>
    <w:rsid w:val="00364A24"/>
    <w:rsid w:val="00367E1A"/>
    <w:rsid w:val="0037131A"/>
    <w:rsid w:val="00372174"/>
    <w:rsid w:val="00374503"/>
    <w:rsid w:val="00375946"/>
    <w:rsid w:val="003768A3"/>
    <w:rsid w:val="00377295"/>
    <w:rsid w:val="003809A2"/>
    <w:rsid w:val="00380CF5"/>
    <w:rsid w:val="003814C0"/>
    <w:rsid w:val="00383424"/>
    <w:rsid w:val="003834D0"/>
    <w:rsid w:val="00384A03"/>
    <w:rsid w:val="00384A5F"/>
    <w:rsid w:val="0038535D"/>
    <w:rsid w:val="00385CCE"/>
    <w:rsid w:val="00386100"/>
    <w:rsid w:val="00386A07"/>
    <w:rsid w:val="00386D9F"/>
    <w:rsid w:val="00387009"/>
    <w:rsid w:val="00390A71"/>
    <w:rsid w:val="00391216"/>
    <w:rsid w:val="00392CA0"/>
    <w:rsid w:val="00395BDA"/>
    <w:rsid w:val="003A069E"/>
    <w:rsid w:val="003A1E1F"/>
    <w:rsid w:val="003A3327"/>
    <w:rsid w:val="003A6D8A"/>
    <w:rsid w:val="003A6EB3"/>
    <w:rsid w:val="003A7BEA"/>
    <w:rsid w:val="003B2B30"/>
    <w:rsid w:val="003B30E2"/>
    <w:rsid w:val="003B3665"/>
    <w:rsid w:val="003B378D"/>
    <w:rsid w:val="003B3B2E"/>
    <w:rsid w:val="003B3F81"/>
    <w:rsid w:val="003B5A42"/>
    <w:rsid w:val="003B6C8B"/>
    <w:rsid w:val="003B7297"/>
    <w:rsid w:val="003B77A6"/>
    <w:rsid w:val="003C1F47"/>
    <w:rsid w:val="003C2429"/>
    <w:rsid w:val="003C387E"/>
    <w:rsid w:val="003C3958"/>
    <w:rsid w:val="003C5233"/>
    <w:rsid w:val="003C552A"/>
    <w:rsid w:val="003C5DD0"/>
    <w:rsid w:val="003C7540"/>
    <w:rsid w:val="003C7AD7"/>
    <w:rsid w:val="003D111B"/>
    <w:rsid w:val="003D2008"/>
    <w:rsid w:val="003D481D"/>
    <w:rsid w:val="003D516B"/>
    <w:rsid w:val="003D6B54"/>
    <w:rsid w:val="003E0C8A"/>
    <w:rsid w:val="003E230B"/>
    <w:rsid w:val="003E4E27"/>
    <w:rsid w:val="003E6F68"/>
    <w:rsid w:val="003F2AB4"/>
    <w:rsid w:val="003F46EC"/>
    <w:rsid w:val="003F4CF7"/>
    <w:rsid w:val="00400112"/>
    <w:rsid w:val="00402131"/>
    <w:rsid w:val="00403834"/>
    <w:rsid w:val="00404053"/>
    <w:rsid w:val="00405ECB"/>
    <w:rsid w:val="00406B91"/>
    <w:rsid w:val="00406EF9"/>
    <w:rsid w:val="00407027"/>
    <w:rsid w:val="004106C7"/>
    <w:rsid w:val="00410843"/>
    <w:rsid w:val="00411CD5"/>
    <w:rsid w:val="004122C3"/>
    <w:rsid w:val="00414395"/>
    <w:rsid w:val="00414399"/>
    <w:rsid w:val="00415834"/>
    <w:rsid w:val="004165AE"/>
    <w:rsid w:val="004208CB"/>
    <w:rsid w:val="00422088"/>
    <w:rsid w:val="00422098"/>
    <w:rsid w:val="00423D2D"/>
    <w:rsid w:val="00425039"/>
    <w:rsid w:val="00425301"/>
    <w:rsid w:val="00425419"/>
    <w:rsid w:val="00425D9D"/>
    <w:rsid w:val="00426100"/>
    <w:rsid w:val="00427936"/>
    <w:rsid w:val="00430F28"/>
    <w:rsid w:val="00431530"/>
    <w:rsid w:val="0043413A"/>
    <w:rsid w:val="00436FE0"/>
    <w:rsid w:val="00437022"/>
    <w:rsid w:val="00437560"/>
    <w:rsid w:val="0043776B"/>
    <w:rsid w:val="004407F7"/>
    <w:rsid w:val="0044080D"/>
    <w:rsid w:val="004418ED"/>
    <w:rsid w:val="004422F9"/>
    <w:rsid w:val="00443302"/>
    <w:rsid w:val="00444D31"/>
    <w:rsid w:val="00445944"/>
    <w:rsid w:val="00446A72"/>
    <w:rsid w:val="00446C2F"/>
    <w:rsid w:val="00451591"/>
    <w:rsid w:val="00452202"/>
    <w:rsid w:val="004528B4"/>
    <w:rsid w:val="00452F83"/>
    <w:rsid w:val="0045410A"/>
    <w:rsid w:val="00454197"/>
    <w:rsid w:val="004569F9"/>
    <w:rsid w:val="00456D7F"/>
    <w:rsid w:val="00460526"/>
    <w:rsid w:val="004607FD"/>
    <w:rsid w:val="00460DBE"/>
    <w:rsid w:val="00462456"/>
    <w:rsid w:val="00462850"/>
    <w:rsid w:val="00462E64"/>
    <w:rsid w:val="00463145"/>
    <w:rsid w:val="00463234"/>
    <w:rsid w:val="004633C5"/>
    <w:rsid w:val="00463580"/>
    <w:rsid w:val="00464853"/>
    <w:rsid w:val="00465F43"/>
    <w:rsid w:val="004662BE"/>
    <w:rsid w:val="00466D2A"/>
    <w:rsid w:val="00466DBC"/>
    <w:rsid w:val="00467EC1"/>
    <w:rsid w:val="0047043B"/>
    <w:rsid w:val="00470A36"/>
    <w:rsid w:val="004715CF"/>
    <w:rsid w:val="0047292B"/>
    <w:rsid w:val="00473F12"/>
    <w:rsid w:val="004747FE"/>
    <w:rsid w:val="004757F7"/>
    <w:rsid w:val="00477375"/>
    <w:rsid w:val="00477BF7"/>
    <w:rsid w:val="004804C2"/>
    <w:rsid w:val="0048085D"/>
    <w:rsid w:val="00480BE0"/>
    <w:rsid w:val="004812BA"/>
    <w:rsid w:val="00481C88"/>
    <w:rsid w:val="00482579"/>
    <w:rsid w:val="004831C5"/>
    <w:rsid w:val="00484BBD"/>
    <w:rsid w:val="00485DD2"/>
    <w:rsid w:val="00485E98"/>
    <w:rsid w:val="00486112"/>
    <w:rsid w:val="00493BD3"/>
    <w:rsid w:val="00493C70"/>
    <w:rsid w:val="00494E4B"/>
    <w:rsid w:val="0049564B"/>
    <w:rsid w:val="00495AE8"/>
    <w:rsid w:val="0049645F"/>
    <w:rsid w:val="004978B5"/>
    <w:rsid w:val="00497C99"/>
    <w:rsid w:val="004A17BF"/>
    <w:rsid w:val="004A2F8B"/>
    <w:rsid w:val="004A3402"/>
    <w:rsid w:val="004A6C43"/>
    <w:rsid w:val="004B0E70"/>
    <w:rsid w:val="004B1F14"/>
    <w:rsid w:val="004B24B2"/>
    <w:rsid w:val="004B2A7A"/>
    <w:rsid w:val="004B2C7B"/>
    <w:rsid w:val="004B30A1"/>
    <w:rsid w:val="004B33A8"/>
    <w:rsid w:val="004B520A"/>
    <w:rsid w:val="004B6624"/>
    <w:rsid w:val="004C16AA"/>
    <w:rsid w:val="004C21FC"/>
    <w:rsid w:val="004C41D0"/>
    <w:rsid w:val="004C4806"/>
    <w:rsid w:val="004C51EF"/>
    <w:rsid w:val="004C62C8"/>
    <w:rsid w:val="004C74F4"/>
    <w:rsid w:val="004D0FD0"/>
    <w:rsid w:val="004D4001"/>
    <w:rsid w:val="004D40EE"/>
    <w:rsid w:val="004D461F"/>
    <w:rsid w:val="004D4BC2"/>
    <w:rsid w:val="004D4C8C"/>
    <w:rsid w:val="004D5951"/>
    <w:rsid w:val="004D7022"/>
    <w:rsid w:val="004D7523"/>
    <w:rsid w:val="004E070B"/>
    <w:rsid w:val="004E1B0E"/>
    <w:rsid w:val="004E3165"/>
    <w:rsid w:val="004E32B5"/>
    <w:rsid w:val="004E4137"/>
    <w:rsid w:val="004E6163"/>
    <w:rsid w:val="004F17DD"/>
    <w:rsid w:val="004F1FF6"/>
    <w:rsid w:val="004F27FD"/>
    <w:rsid w:val="004F2E52"/>
    <w:rsid w:val="004F5A0A"/>
    <w:rsid w:val="004F7FBC"/>
    <w:rsid w:val="005001E7"/>
    <w:rsid w:val="005018DF"/>
    <w:rsid w:val="00503CAF"/>
    <w:rsid w:val="0050483A"/>
    <w:rsid w:val="005052B7"/>
    <w:rsid w:val="00510A81"/>
    <w:rsid w:val="00513595"/>
    <w:rsid w:val="00513787"/>
    <w:rsid w:val="00513FAF"/>
    <w:rsid w:val="00514D6E"/>
    <w:rsid w:val="00515ADD"/>
    <w:rsid w:val="0051682B"/>
    <w:rsid w:val="00516FB6"/>
    <w:rsid w:val="0051721E"/>
    <w:rsid w:val="00517CFD"/>
    <w:rsid w:val="00521742"/>
    <w:rsid w:val="00523626"/>
    <w:rsid w:val="00525397"/>
    <w:rsid w:val="005253D4"/>
    <w:rsid w:val="005253E9"/>
    <w:rsid w:val="005256FB"/>
    <w:rsid w:val="00525A39"/>
    <w:rsid w:val="00532AF6"/>
    <w:rsid w:val="00533202"/>
    <w:rsid w:val="00533778"/>
    <w:rsid w:val="00534097"/>
    <w:rsid w:val="0053528A"/>
    <w:rsid w:val="00536293"/>
    <w:rsid w:val="005365E5"/>
    <w:rsid w:val="00537F97"/>
    <w:rsid w:val="00541280"/>
    <w:rsid w:val="005461A9"/>
    <w:rsid w:val="005469A9"/>
    <w:rsid w:val="00547DC9"/>
    <w:rsid w:val="005513DA"/>
    <w:rsid w:val="005526E7"/>
    <w:rsid w:val="00553E45"/>
    <w:rsid w:val="00554EBD"/>
    <w:rsid w:val="00555B64"/>
    <w:rsid w:val="00557638"/>
    <w:rsid w:val="00560997"/>
    <w:rsid w:val="00562C77"/>
    <w:rsid w:val="00563D5A"/>
    <w:rsid w:val="00563E4D"/>
    <w:rsid w:val="00564EE6"/>
    <w:rsid w:val="00565718"/>
    <w:rsid w:val="005665F7"/>
    <w:rsid w:val="00566AB6"/>
    <w:rsid w:val="00566CBA"/>
    <w:rsid w:val="00566F9F"/>
    <w:rsid w:val="005675D0"/>
    <w:rsid w:val="0056799A"/>
    <w:rsid w:val="0057000D"/>
    <w:rsid w:val="00570081"/>
    <w:rsid w:val="00570123"/>
    <w:rsid w:val="00571374"/>
    <w:rsid w:val="0057257F"/>
    <w:rsid w:val="00572ABC"/>
    <w:rsid w:val="00576EDB"/>
    <w:rsid w:val="00577D44"/>
    <w:rsid w:val="00580AEC"/>
    <w:rsid w:val="00582941"/>
    <w:rsid w:val="00583909"/>
    <w:rsid w:val="005879F2"/>
    <w:rsid w:val="00590A01"/>
    <w:rsid w:val="00590BE3"/>
    <w:rsid w:val="00591734"/>
    <w:rsid w:val="00593306"/>
    <w:rsid w:val="005942A3"/>
    <w:rsid w:val="00595872"/>
    <w:rsid w:val="00596641"/>
    <w:rsid w:val="00597806"/>
    <w:rsid w:val="00597C89"/>
    <w:rsid w:val="00597CDC"/>
    <w:rsid w:val="005A3A2D"/>
    <w:rsid w:val="005A4601"/>
    <w:rsid w:val="005A47DF"/>
    <w:rsid w:val="005A5674"/>
    <w:rsid w:val="005A5DA6"/>
    <w:rsid w:val="005A7797"/>
    <w:rsid w:val="005B0495"/>
    <w:rsid w:val="005B1259"/>
    <w:rsid w:val="005B222C"/>
    <w:rsid w:val="005B3884"/>
    <w:rsid w:val="005B46D6"/>
    <w:rsid w:val="005B548F"/>
    <w:rsid w:val="005B7943"/>
    <w:rsid w:val="005B797C"/>
    <w:rsid w:val="005C1D2C"/>
    <w:rsid w:val="005C4D55"/>
    <w:rsid w:val="005C6DA0"/>
    <w:rsid w:val="005C77EF"/>
    <w:rsid w:val="005D0789"/>
    <w:rsid w:val="005D1053"/>
    <w:rsid w:val="005D2BE0"/>
    <w:rsid w:val="005D379B"/>
    <w:rsid w:val="005D4BA2"/>
    <w:rsid w:val="005D6041"/>
    <w:rsid w:val="005D625E"/>
    <w:rsid w:val="005D654E"/>
    <w:rsid w:val="005D730E"/>
    <w:rsid w:val="005D7949"/>
    <w:rsid w:val="005E0531"/>
    <w:rsid w:val="005E2119"/>
    <w:rsid w:val="005E5DBA"/>
    <w:rsid w:val="005E63B1"/>
    <w:rsid w:val="005E6B5C"/>
    <w:rsid w:val="005E70CF"/>
    <w:rsid w:val="005E75C0"/>
    <w:rsid w:val="005E7B60"/>
    <w:rsid w:val="005F0C3B"/>
    <w:rsid w:val="005F11A4"/>
    <w:rsid w:val="005F1549"/>
    <w:rsid w:val="005F2212"/>
    <w:rsid w:val="005F6B5E"/>
    <w:rsid w:val="005F7559"/>
    <w:rsid w:val="005F782B"/>
    <w:rsid w:val="00600555"/>
    <w:rsid w:val="00601E19"/>
    <w:rsid w:val="0060215C"/>
    <w:rsid w:val="00605018"/>
    <w:rsid w:val="006050DC"/>
    <w:rsid w:val="00607F2C"/>
    <w:rsid w:val="00611DE1"/>
    <w:rsid w:val="00613F56"/>
    <w:rsid w:val="0061593F"/>
    <w:rsid w:val="00617C8B"/>
    <w:rsid w:val="00620B80"/>
    <w:rsid w:val="00620C40"/>
    <w:rsid w:val="00621018"/>
    <w:rsid w:val="006213DF"/>
    <w:rsid w:val="00621B86"/>
    <w:rsid w:val="00621C25"/>
    <w:rsid w:val="0062263E"/>
    <w:rsid w:val="0062330B"/>
    <w:rsid w:val="006239F5"/>
    <w:rsid w:val="00623BA2"/>
    <w:rsid w:val="0062688E"/>
    <w:rsid w:val="00626A9E"/>
    <w:rsid w:val="00627664"/>
    <w:rsid w:val="00627936"/>
    <w:rsid w:val="00630E43"/>
    <w:rsid w:val="006330D8"/>
    <w:rsid w:val="006331DA"/>
    <w:rsid w:val="00633D01"/>
    <w:rsid w:val="0063409E"/>
    <w:rsid w:val="00635048"/>
    <w:rsid w:val="00635D5A"/>
    <w:rsid w:val="00637438"/>
    <w:rsid w:val="0064077D"/>
    <w:rsid w:val="0064105B"/>
    <w:rsid w:val="006417A5"/>
    <w:rsid w:val="00643D6C"/>
    <w:rsid w:val="00644F81"/>
    <w:rsid w:val="0064530F"/>
    <w:rsid w:val="00645FA1"/>
    <w:rsid w:val="00646984"/>
    <w:rsid w:val="006475D8"/>
    <w:rsid w:val="0065037C"/>
    <w:rsid w:val="00651486"/>
    <w:rsid w:val="00651A4A"/>
    <w:rsid w:val="00653359"/>
    <w:rsid w:val="006540BB"/>
    <w:rsid w:val="00655D5F"/>
    <w:rsid w:val="00655FD0"/>
    <w:rsid w:val="006560A0"/>
    <w:rsid w:val="006568A4"/>
    <w:rsid w:val="00657103"/>
    <w:rsid w:val="006573A5"/>
    <w:rsid w:val="00657709"/>
    <w:rsid w:val="00662A73"/>
    <w:rsid w:val="00663686"/>
    <w:rsid w:val="006637F2"/>
    <w:rsid w:val="00664339"/>
    <w:rsid w:val="0066556C"/>
    <w:rsid w:val="00665D6E"/>
    <w:rsid w:val="00666F55"/>
    <w:rsid w:val="00667A12"/>
    <w:rsid w:val="00667C31"/>
    <w:rsid w:val="00667F22"/>
    <w:rsid w:val="006707C3"/>
    <w:rsid w:val="0067085B"/>
    <w:rsid w:val="00671774"/>
    <w:rsid w:val="00671DE3"/>
    <w:rsid w:val="00675ACE"/>
    <w:rsid w:val="00675D0F"/>
    <w:rsid w:val="0067676D"/>
    <w:rsid w:val="0068005F"/>
    <w:rsid w:val="00680CBF"/>
    <w:rsid w:val="006810A7"/>
    <w:rsid w:val="006819FA"/>
    <w:rsid w:val="00683B5B"/>
    <w:rsid w:val="006904AE"/>
    <w:rsid w:val="0069090F"/>
    <w:rsid w:val="00691023"/>
    <w:rsid w:val="006919D1"/>
    <w:rsid w:val="00694DD0"/>
    <w:rsid w:val="00697125"/>
    <w:rsid w:val="006974C3"/>
    <w:rsid w:val="006A0439"/>
    <w:rsid w:val="006A13E0"/>
    <w:rsid w:val="006A15BE"/>
    <w:rsid w:val="006A3240"/>
    <w:rsid w:val="006A4556"/>
    <w:rsid w:val="006A52CC"/>
    <w:rsid w:val="006B040A"/>
    <w:rsid w:val="006B0A46"/>
    <w:rsid w:val="006B13E7"/>
    <w:rsid w:val="006B2495"/>
    <w:rsid w:val="006B34F7"/>
    <w:rsid w:val="006B4B7F"/>
    <w:rsid w:val="006B64D7"/>
    <w:rsid w:val="006B7FE7"/>
    <w:rsid w:val="006C41CF"/>
    <w:rsid w:val="006C5C30"/>
    <w:rsid w:val="006C5C53"/>
    <w:rsid w:val="006C7836"/>
    <w:rsid w:val="006C79CE"/>
    <w:rsid w:val="006C7C70"/>
    <w:rsid w:val="006D4E42"/>
    <w:rsid w:val="006D5044"/>
    <w:rsid w:val="006D5663"/>
    <w:rsid w:val="006D5E55"/>
    <w:rsid w:val="006D6BEA"/>
    <w:rsid w:val="006D7327"/>
    <w:rsid w:val="006E0E8B"/>
    <w:rsid w:val="006E1836"/>
    <w:rsid w:val="006E1F02"/>
    <w:rsid w:val="006E42F0"/>
    <w:rsid w:val="006E67D7"/>
    <w:rsid w:val="006E6C1A"/>
    <w:rsid w:val="006E7454"/>
    <w:rsid w:val="006F1D76"/>
    <w:rsid w:val="006F3E09"/>
    <w:rsid w:val="006F6684"/>
    <w:rsid w:val="006F687B"/>
    <w:rsid w:val="006F6A1F"/>
    <w:rsid w:val="006F72BA"/>
    <w:rsid w:val="006F75E6"/>
    <w:rsid w:val="00704669"/>
    <w:rsid w:val="00706063"/>
    <w:rsid w:val="00706487"/>
    <w:rsid w:val="00706A0D"/>
    <w:rsid w:val="00706CAF"/>
    <w:rsid w:val="00707F21"/>
    <w:rsid w:val="007105DD"/>
    <w:rsid w:val="0071111A"/>
    <w:rsid w:val="0071156F"/>
    <w:rsid w:val="007115B0"/>
    <w:rsid w:val="00711BDB"/>
    <w:rsid w:val="00713119"/>
    <w:rsid w:val="0071483A"/>
    <w:rsid w:val="0071511F"/>
    <w:rsid w:val="0071579B"/>
    <w:rsid w:val="0071599D"/>
    <w:rsid w:val="007160D3"/>
    <w:rsid w:val="007179AB"/>
    <w:rsid w:val="007200F3"/>
    <w:rsid w:val="00720A72"/>
    <w:rsid w:val="00721EF8"/>
    <w:rsid w:val="007226F7"/>
    <w:rsid w:val="00723BF1"/>
    <w:rsid w:val="00725058"/>
    <w:rsid w:val="007316EF"/>
    <w:rsid w:val="007327D5"/>
    <w:rsid w:val="0073352D"/>
    <w:rsid w:val="00734B35"/>
    <w:rsid w:val="00735086"/>
    <w:rsid w:val="00736120"/>
    <w:rsid w:val="007375D1"/>
    <w:rsid w:val="00737631"/>
    <w:rsid w:val="007377C2"/>
    <w:rsid w:val="00743C3A"/>
    <w:rsid w:val="00744D5E"/>
    <w:rsid w:val="00745F2E"/>
    <w:rsid w:val="0074716D"/>
    <w:rsid w:val="00747D57"/>
    <w:rsid w:val="00747FB4"/>
    <w:rsid w:val="0075001C"/>
    <w:rsid w:val="0075068D"/>
    <w:rsid w:val="00750D41"/>
    <w:rsid w:val="00751713"/>
    <w:rsid w:val="00751D67"/>
    <w:rsid w:val="007522D1"/>
    <w:rsid w:val="0075241E"/>
    <w:rsid w:val="007528EB"/>
    <w:rsid w:val="00752EAD"/>
    <w:rsid w:val="00752F8C"/>
    <w:rsid w:val="0075537A"/>
    <w:rsid w:val="007560C8"/>
    <w:rsid w:val="007563F0"/>
    <w:rsid w:val="00756C09"/>
    <w:rsid w:val="0076423E"/>
    <w:rsid w:val="00764DC9"/>
    <w:rsid w:val="00765EA5"/>
    <w:rsid w:val="00770411"/>
    <w:rsid w:val="007719A1"/>
    <w:rsid w:val="007722C6"/>
    <w:rsid w:val="007733BF"/>
    <w:rsid w:val="00773892"/>
    <w:rsid w:val="00775468"/>
    <w:rsid w:val="00776124"/>
    <w:rsid w:val="007776B5"/>
    <w:rsid w:val="0077782E"/>
    <w:rsid w:val="00780DC0"/>
    <w:rsid w:val="00782101"/>
    <w:rsid w:val="0078228C"/>
    <w:rsid w:val="00787294"/>
    <w:rsid w:val="007879D1"/>
    <w:rsid w:val="00787A84"/>
    <w:rsid w:val="00787F50"/>
    <w:rsid w:val="00790457"/>
    <w:rsid w:val="00790ECE"/>
    <w:rsid w:val="00792921"/>
    <w:rsid w:val="0079382D"/>
    <w:rsid w:val="00793AFD"/>
    <w:rsid w:val="00796A82"/>
    <w:rsid w:val="00797696"/>
    <w:rsid w:val="007976CB"/>
    <w:rsid w:val="00797979"/>
    <w:rsid w:val="007A007A"/>
    <w:rsid w:val="007A4E9D"/>
    <w:rsid w:val="007A673F"/>
    <w:rsid w:val="007B08B7"/>
    <w:rsid w:val="007B2331"/>
    <w:rsid w:val="007B3AD0"/>
    <w:rsid w:val="007B53C7"/>
    <w:rsid w:val="007B5A89"/>
    <w:rsid w:val="007B63AB"/>
    <w:rsid w:val="007B6B35"/>
    <w:rsid w:val="007C0630"/>
    <w:rsid w:val="007C19A4"/>
    <w:rsid w:val="007C201D"/>
    <w:rsid w:val="007C20C8"/>
    <w:rsid w:val="007C3040"/>
    <w:rsid w:val="007C3049"/>
    <w:rsid w:val="007C5873"/>
    <w:rsid w:val="007C5CE4"/>
    <w:rsid w:val="007C6E6E"/>
    <w:rsid w:val="007C707A"/>
    <w:rsid w:val="007C75C6"/>
    <w:rsid w:val="007D0BEE"/>
    <w:rsid w:val="007D1293"/>
    <w:rsid w:val="007D155C"/>
    <w:rsid w:val="007D2C50"/>
    <w:rsid w:val="007D38C2"/>
    <w:rsid w:val="007D3C22"/>
    <w:rsid w:val="007D4909"/>
    <w:rsid w:val="007D5471"/>
    <w:rsid w:val="007D5F6C"/>
    <w:rsid w:val="007D67BC"/>
    <w:rsid w:val="007D7B44"/>
    <w:rsid w:val="007E22EB"/>
    <w:rsid w:val="007E2919"/>
    <w:rsid w:val="007E2E59"/>
    <w:rsid w:val="007E3AEE"/>
    <w:rsid w:val="007E4409"/>
    <w:rsid w:val="007E4CB0"/>
    <w:rsid w:val="007E50C1"/>
    <w:rsid w:val="007E5803"/>
    <w:rsid w:val="007E611B"/>
    <w:rsid w:val="007F0092"/>
    <w:rsid w:val="007F1246"/>
    <w:rsid w:val="007F1642"/>
    <w:rsid w:val="007F4369"/>
    <w:rsid w:val="007F4536"/>
    <w:rsid w:val="007F645E"/>
    <w:rsid w:val="007F7F14"/>
    <w:rsid w:val="0080018F"/>
    <w:rsid w:val="008009AB"/>
    <w:rsid w:val="008028BF"/>
    <w:rsid w:val="00802FE6"/>
    <w:rsid w:val="0080345C"/>
    <w:rsid w:val="008038F4"/>
    <w:rsid w:val="00805385"/>
    <w:rsid w:val="00805A49"/>
    <w:rsid w:val="00805C61"/>
    <w:rsid w:val="00806CC6"/>
    <w:rsid w:val="0080737A"/>
    <w:rsid w:val="00807914"/>
    <w:rsid w:val="00810ADD"/>
    <w:rsid w:val="00814901"/>
    <w:rsid w:val="0081725A"/>
    <w:rsid w:val="008178B0"/>
    <w:rsid w:val="00817FC2"/>
    <w:rsid w:val="00821AD2"/>
    <w:rsid w:val="00821C67"/>
    <w:rsid w:val="00823D48"/>
    <w:rsid w:val="00826129"/>
    <w:rsid w:val="00827F24"/>
    <w:rsid w:val="00830B77"/>
    <w:rsid w:val="00831996"/>
    <w:rsid w:val="008360B6"/>
    <w:rsid w:val="00836511"/>
    <w:rsid w:val="008369C3"/>
    <w:rsid w:val="00836C67"/>
    <w:rsid w:val="00837297"/>
    <w:rsid w:val="00845C74"/>
    <w:rsid w:val="00845D2E"/>
    <w:rsid w:val="00846157"/>
    <w:rsid w:val="008463FF"/>
    <w:rsid w:val="00846F3B"/>
    <w:rsid w:val="008506AC"/>
    <w:rsid w:val="0085114E"/>
    <w:rsid w:val="0085330F"/>
    <w:rsid w:val="00853AE4"/>
    <w:rsid w:val="00853B5B"/>
    <w:rsid w:val="00855005"/>
    <w:rsid w:val="00855553"/>
    <w:rsid w:val="00855BBC"/>
    <w:rsid w:val="00856FD2"/>
    <w:rsid w:val="0085711B"/>
    <w:rsid w:val="00857E99"/>
    <w:rsid w:val="00861AF8"/>
    <w:rsid w:val="00865BC7"/>
    <w:rsid w:val="008664BE"/>
    <w:rsid w:val="008668F4"/>
    <w:rsid w:val="00866DA1"/>
    <w:rsid w:val="00870901"/>
    <w:rsid w:val="00871DAD"/>
    <w:rsid w:val="00875A44"/>
    <w:rsid w:val="00880A53"/>
    <w:rsid w:val="00883BC3"/>
    <w:rsid w:val="00883C34"/>
    <w:rsid w:val="008858D6"/>
    <w:rsid w:val="00885FB8"/>
    <w:rsid w:val="00886AA2"/>
    <w:rsid w:val="00886B98"/>
    <w:rsid w:val="00890569"/>
    <w:rsid w:val="00891ABB"/>
    <w:rsid w:val="00891F75"/>
    <w:rsid w:val="00892E92"/>
    <w:rsid w:val="00893498"/>
    <w:rsid w:val="0089380D"/>
    <w:rsid w:val="00894802"/>
    <w:rsid w:val="008958FD"/>
    <w:rsid w:val="00896CD5"/>
    <w:rsid w:val="008A13FA"/>
    <w:rsid w:val="008A5D56"/>
    <w:rsid w:val="008B0252"/>
    <w:rsid w:val="008B0D91"/>
    <w:rsid w:val="008B38AD"/>
    <w:rsid w:val="008B507F"/>
    <w:rsid w:val="008B66B6"/>
    <w:rsid w:val="008B66DC"/>
    <w:rsid w:val="008B6720"/>
    <w:rsid w:val="008B6DB0"/>
    <w:rsid w:val="008B752B"/>
    <w:rsid w:val="008B75D7"/>
    <w:rsid w:val="008C0B7D"/>
    <w:rsid w:val="008C1F96"/>
    <w:rsid w:val="008C3CEC"/>
    <w:rsid w:val="008C4332"/>
    <w:rsid w:val="008C4FB1"/>
    <w:rsid w:val="008C5BD1"/>
    <w:rsid w:val="008C675C"/>
    <w:rsid w:val="008C750F"/>
    <w:rsid w:val="008C7E85"/>
    <w:rsid w:val="008D0D86"/>
    <w:rsid w:val="008D18F0"/>
    <w:rsid w:val="008D2144"/>
    <w:rsid w:val="008D2E32"/>
    <w:rsid w:val="008D3FAE"/>
    <w:rsid w:val="008D4869"/>
    <w:rsid w:val="008D604E"/>
    <w:rsid w:val="008D6722"/>
    <w:rsid w:val="008E157C"/>
    <w:rsid w:val="008E2D2D"/>
    <w:rsid w:val="008E3835"/>
    <w:rsid w:val="008E495F"/>
    <w:rsid w:val="008E54B0"/>
    <w:rsid w:val="008E5A9E"/>
    <w:rsid w:val="008E6CDF"/>
    <w:rsid w:val="008E70F3"/>
    <w:rsid w:val="008E7B6D"/>
    <w:rsid w:val="008F0588"/>
    <w:rsid w:val="008F2679"/>
    <w:rsid w:val="00902096"/>
    <w:rsid w:val="00903028"/>
    <w:rsid w:val="00903DAE"/>
    <w:rsid w:val="00904910"/>
    <w:rsid w:val="00905FF4"/>
    <w:rsid w:val="00910FEF"/>
    <w:rsid w:val="00911A11"/>
    <w:rsid w:val="0091285C"/>
    <w:rsid w:val="00913361"/>
    <w:rsid w:val="00915629"/>
    <w:rsid w:val="0091721A"/>
    <w:rsid w:val="0091743A"/>
    <w:rsid w:val="00920520"/>
    <w:rsid w:val="00921765"/>
    <w:rsid w:val="009218ED"/>
    <w:rsid w:val="00921D70"/>
    <w:rsid w:val="00922637"/>
    <w:rsid w:val="0093035E"/>
    <w:rsid w:val="009309BC"/>
    <w:rsid w:val="009309D2"/>
    <w:rsid w:val="00930DAA"/>
    <w:rsid w:val="00931404"/>
    <w:rsid w:val="00934AE4"/>
    <w:rsid w:val="009354B9"/>
    <w:rsid w:val="00935550"/>
    <w:rsid w:val="009357B4"/>
    <w:rsid w:val="0094165A"/>
    <w:rsid w:val="00941C4B"/>
    <w:rsid w:val="009425AE"/>
    <w:rsid w:val="00943A0C"/>
    <w:rsid w:val="00943F55"/>
    <w:rsid w:val="00944327"/>
    <w:rsid w:val="00944691"/>
    <w:rsid w:val="00946E07"/>
    <w:rsid w:val="00947FFB"/>
    <w:rsid w:val="00950013"/>
    <w:rsid w:val="00952341"/>
    <w:rsid w:val="00955704"/>
    <w:rsid w:val="0096146A"/>
    <w:rsid w:val="00961570"/>
    <w:rsid w:val="00961A21"/>
    <w:rsid w:val="00964B23"/>
    <w:rsid w:val="009704CA"/>
    <w:rsid w:val="00970B8C"/>
    <w:rsid w:val="0097147E"/>
    <w:rsid w:val="0097261E"/>
    <w:rsid w:val="009731CA"/>
    <w:rsid w:val="009734AC"/>
    <w:rsid w:val="00973A60"/>
    <w:rsid w:val="00975144"/>
    <w:rsid w:val="00975CDE"/>
    <w:rsid w:val="009760D5"/>
    <w:rsid w:val="00980F92"/>
    <w:rsid w:val="00982ED9"/>
    <w:rsid w:val="009900B3"/>
    <w:rsid w:val="009903F8"/>
    <w:rsid w:val="00990EDA"/>
    <w:rsid w:val="009913BB"/>
    <w:rsid w:val="00992433"/>
    <w:rsid w:val="00992E49"/>
    <w:rsid w:val="00992EA7"/>
    <w:rsid w:val="00994B03"/>
    <w:rsid w:val="00994D03"/>
    <w:rsid w:val="00994F77"/>
    <w:rsid w:val="009955B4"/>
    <w:rsid w:val="0099634B"/>
    <w:rsid w:val="00996E16"/>
    <w:rsid w:val="00997CA8"/>
    <w:rsid w:val="00997EDD"/>
    <w:rsid w:val="009A3AC4"/>
    <w:rsid w:val="009A5BBA"/>
    <w:rsid w:val="009A6D9B"/>
    <w:rsid w:val="009A6E05"/>
    <w:rsid w:val="009A7015"/>
    <w:rsid w:val="009B0419"/>
    <w:rsid w:val="009B10D7"/>
    <w:rsid w:val="009B2335"/>
    <w:rsid w:val="009B56B8"/>
    <w:rsid w:val="009B7174"/>
    <w:rsid w:val="009C0773"/>
    <w:rsid w:val="009C2059"/>
    <w:rsid w:val="009C2110"/>
    <w:rsid w:val="009C34CC"/>
    <w:rsid w:val="009C4090"/>
    <w:rsid w:val="009C76B8"/>
    <w:rsid w:val="009C795D"/>
    <w:rsid w:val="009D1F92"/>
    <w:rsid w:val="009D2BF6"/>
    <w:rsid w:val="009D428A"/>
    <w:rsid w:val="009D5FF8"/>
    <w:rsid w:val="009D7702"/>
    <w:rsid w:val="009E06A5"/>
    <w:rsid w:val="009E2F41"/>
    <w:rsid w:val="009E5D28"/>
    <w:rsid w:val="009E5DB0"/>
    <w:rsid w:val="009E741B"/>
    <w:rsid w:val="009F1CD2"/>
    <w:rsid w:val="009F4161"/>
    <w:rsid w:val="009F4548"/>
    <w:rsid w:val="009F53D3"/>
    <w:rsid w:val="009F6A77"/>
    <w:rsid w:val="009F6E88"/>
    <w:rsid w:val="00A00317"/>
    <w:rsid w:val="00A00982"/>
    <w:rsid w:val="00A013C5"/>
    <w:rsid w:val="00A01E65"/>
    <w:rsid w:val="00A03D59"/>
    <w:rsid w:val="00A04467"/>
    <w:rsid w:val="00A047F8"/>
    <w:rsid w:val="00A04A47"/>
    <w:rsid w:val="00A052E4"/>
    <w:rsid w:val="00A060E0"/>
    <w:rsid w:val="00A06F40"/>
    <w:rsid w:val="00A10DA3"/>
    <w:rsid w:val="00A11DE3"/>
    <w:rsid w:val="00A1219F"/>
    <w:rsid w:val="00A132B6"/>
    <w:rsid w:val="00A137E0"/>
    <w:rsid w:val="00A13C71"/>
    <w:rsid w:val="00A16A00"/>
    <w:rsid w:val="00A1750B"/>
    <w:rsid w:val="00A17AF1"/>
    <w:rsid w:val="00A20244"/>
    <w:rsid w:val="00A22C51"/>
    <w:rsid w:val="00A23889"/>
    <w:rsid w:val="00A23CC5"/>
    <w:rsid w:val="00A2436A"/>
    <w:rsid w:val="00A243BE"/>
    <w:rsid w:val="00A25A81"/>
    <w:rsid w:val="00A2701F"/>
    <w:rsid w:val="00A3043A"/>
    <w:rsid w:val="00A304C5"/>
    <w:rsid w:val="00A30755"/>
    <w:rsid w:val="00A338A6"/>
    <w:rsid w:val="00A33CFF"/>
    <w:rsid w:val="00A34F17"/>
    <w:rsid w:val="00A35692"/>
    <w:rsid w:val="00A373E0"/>
    <w:rsid w:val="00A401F5"/>
    <w:rsid w:val="00A40D4B"/>
    <w:rsid w:val="00A42ACD"/>
    <w:rsid w:val="00A51F3B"/>
    <w:rsid w:val="00A52126"/>
    <w:rsid w:val="00A52D28"/>
    <w:rsid w:val="00A52D5A"/>
    <w:rsid w:val="00A53174"/>
    <w:rsid w:val="00A535C9"/>
    <w:rsid w:val="00A5535D"/>
    <w:rsid w:val="00A553EC"/>
    <w:rsid w:val="00A5542F"/>
    <w:rsid w:val="00A5580B"/>
    <w:rsid w:val="00A56FC9"/>
    <w:rsid w:val="00A57755"/>
    <w:rsid w:val="00A57C8B"/>
    <w:rsid w:val="00A60084"/>
    <w:rsid w:val="00A60094"/>
    <w:rsid w:val="00A6089E"/>
    <w:rsid w:val="00A6176A"/>
    <w:rsid w:val="00A618B6"/>
    <w:rsid w:val="00A6212F"/>
    <w:rsid w:val="00A63A72"/>
    <w:rsid w:val="00A65FEA"/>
    <w:rsid w:val="00A667E3"/>
    <w:rsid w:val="00A66860"/>
    <w:rsid w:val="00A67661"/>
    <w:rsid w:val="00A67685"/>
    <w:rsid w:val="00A676DC"/>
    <w:rsid w:val="00A679E6"/>
    <w:rsid w:val="00A708F3"/>
    <w:rsid w:val="00A71335"/>
    <w:rsid w:val="00A731CD"/>
    <w:rsid w:val="00A73824"/>
    <w:rsid w:val="00A7424C"/>
    <w:rsid w:val="00A74280"/>
    <w:rsid w:val="00A74B7C"/>
    <w:rsid w:val="00A7617D"/>
    <w:rsid w:val="00A76731"/>
    <w:rsid w:val="00A76757"/>
    <w:rsid w:val="00A827C7"/>
    <w:rsid w:val="00A8441D"/>
    <w:rsid w:val="00A844FB"/>
    <w:rsid w:val="00A96218"/>
    <w:rsid w:val="00A9653F"/>
    <w:rsid w:val="00A96B52"/>
    <w:rsid w:val="00AA1C8A"/>
    <w:rsid w:val="00AA20E2"/>
    <w:rsid w:val="00AA33D8"/>
    <w:rsid w:val="00AA4694"/>
    <w:rsid w:val="00AA5404"/>
    <w:rsid w:val="00AA5AA1"/>
    <w:rsid w:val="00AB06E7"/>
    <w:rsid w:val="00AB0969"/>
    <w:rsid w:val="00AB0EC1"/>
    <w:rsid w:val="00AB10D9"/>
    <w:rsid w:val="00AB118B"/>
    <w:rsid w:val="00AB1988"/>
    <w:rsid w:val="00AB2442"/>
    <w:rsid w:val="00AB266C"/>
    <w:rsid w:val="00AB50A9"/>
    <w:rsid w:val="00AB7D45"/>
    <w:rsid w:val="00AC0E4E"/>
    <w:rsid w:val="00AC2BCE"/>
    <w:rsid w:val="00AC3684"/>
    <w:rsid w:val="00AC3830"/>
    <w:rsid w:val="00AC4000"/>
    <w:rsid w:val="00AC6CC8"/>
    <w:rsid w:val="00AC7291"/>
    <w:rsid w:val="00AD3252"/>
    <w:rsid w:val="00AD35B5"/>
    <w:rsid w:val="00AD4387"/>
    <w:rsid w:val="00AD57E2"/>
    <w:rsid w:val="00AD6C5C"/>
    <w:rsid w:val="00AD7B28"/>
    <w:rsid w:val="00AE12AB"/>
    <w:rsid w:val="00AE163E"/>
    <w:rsid w:val="00AE18E8"/>
    <w:rsid w:val="00AE1A8F"/>
    <w:rsid w:val="00AE2D41"/>
    <w:rsid w:val="00AE301B"/>
    <w:rsid w:val="00AE3333"/>
    <w:rsid w:val="00AE3AAE"/>
    <w:rsid w:val="00AE493A"/>
    <w:rsid w:val="00AF2223"/>
    <w:rsid w:val="00AF3E27"/>
    <w:rsid w:val="00AF57B5"/>
    <w:rsid w:val="00AF5837"/>
    <w:rsid w:val="00AF62E1"/>
    <w:rsid w:val="00B01C5B"/>
    <w:rsid w:val="00B01C8C"/>
    <w:rsid w:val="00B03644"/>
    <w:rsid w:val="00B03BEB"/>
    <w:rsid w:val="00B04FAF"/>
    <w:rsid w:val="00B0603E"/>
    <w:rsid w:val="00B0677D"/>
    <w:rsid w:val="00B07B89"/>
    <w:rsid w:val="00B07F67"/>
    <w:rsid w:val="00B126CC"/>
    <w:rsid w:val="00B13A2E"/>
    <w:rsid w:val="00B13D69"/>
    <w:rsid w:val="00B14AE5"/>
    <w:rsid w:val="00B1538C"/>
    <w:rsid w:val="00B17982"/>
    <w:rsid w:val="00B21207"/>
    <w:rsid w:val="00B22021"/>
    <w:rsid w:val="00B223CA"/>
    <w:rsid w:val="00B227A5"/>
    <w:rsid w:val="00B23578"/>
    <w:rsid w:val="00B238F9"/>
    <w:rsid w:val="00B2415D"/>
    <w:rsid w:val="00B24571"/>
    <w:rsid w:val="00B266DF"/>
    <w:rsid w:val="00B31E3F"/>
    <w:rsid w:val="00B34AEC"/>
    <w:rsid w:val="00B36BCC"/>
    <w:rsid w:val="00B3783E"/>
    <w:rsid w:val="00B37B32"/>
    <w:rsid w:val="00B40F6F"/>
    <w:rsid w:val="00B419AB"/>
    <w:rsid w:val="00B41A88"/>
    <w:rsid w:val="00B421C2"/>
    <w:rsid w:val="00B4283D"/>
    <w:rsid w:val="00B42F7D"/>
    <w:rsid w:val="00B446A1"/>
    <w:rsid w:val="00B453D7"/>
    <w:rsid w:val="00B45BD9"/>
    <w:rsid w:val="00B45D4F"/>
    <w:rsid w:val="00B46042"/>
    <w:rsid w:val="00B47FF4"/>
    <w:rsid w:val="00B51274"/>
    <w:rsid w:val="00B52015"/>
    <w:rsid w:val="00B52CF2"/>
    <w:rsid w:val="00B52D48"/>
    <w:rsid w:val="00B54C32"/>
    <w:rsid w:val="00B55AA3"/>
    <w:rsid w:val="00B5605A"/>
    <w:rsid w:val="00B569E5"/>
    <w:rsid w:val="00B56F7B"/>
    <w:rsid w:val="00B578C7"/>
    <w:rsid w:val="00B57E2D"/>
    <w:rsid w:val="00B60FD2"/>
    <w:rsid w:val="00B614CA"/>
    <w:rsid w:val="00B619D5"/>
    <w:rsid w:val="00B625A0"/>
    <w:rsid w:val="00B62DAF"/>
    <w:rsid w:val="00B6325C"/>
    <w:rsid w:val="00B63CBE"/>
    <w:rsid w:val="00B65D70"/>
    <w:rsid w:val="00B66066"/>
    <w:rsid w:val="00B70D18"/>
    <w:rsid w:val="00B725AF"/>
    <w:rsid w:val="00B72807"/>
    <w:rsid w:val="00B7391B"/>
    <w:rsid w:val="00B74A21"/>
    <w:rsid w:val="00B751E1"/>
    <w:rsid w:val="00B7559C"/>
    <w:rsid w:val="00B76FA4"/>
    <w:rsid w:val="00B805A8"/>
    <w:rsid w:val="00B8093E"/>
    <w:rsid w:val="00B848E8"/>
    <w:rsid w:val="00B86346"/>
    <w:rsid w:val="00B8750B"/>
    <w:rsid w:val="00B87C8B"/>
    <w:rsid w:val="00B87CE3"/>
    <w:rsid w:val="00B901A2"/>
    <w:rsid w:val="00B906FF"/>
    <w:rsid w:val="00B908B7"/>
    <w:rsid w:val="00B916C2"/>
    <w:rsid w:val="00B93D53"/>
    <w:rsid w:val="00B94A29"/>
    <w:rsid w:val="00B9504E"/>
    <w:rsid w:val="00B95ADB"/>
    <w:rsid w:val="00B9624D"/>
    <w:rsid w:val="00B96901"/>
    <w:rsid w:val="00B97625"/>
    <w:rsid w:val="00B97D16"/>
    <w:rsid w:val="00BA14F2"/>
    <w:rsid w:val="00BA34D1"/>
    <w:rsid w:val="00BA45E1"/>
    <w:rsid w:val="00BA62B4"/>
    <w:rsid w:val="00BA67D4"/>
    <w:rsid w:val="00BA7289"/>
    <w:rsid w:val="00BA7E25"/>
    <w:rsid w:val="00BB0EA2"/>
    <w:rsid w:val="00BB1BAB"/>
    <w:rsid w:val="00BB3385"/>
    <w:rsid w:val="00BB463B"/>
    <w:rsid w:val="00BB5ED5"/>
    <w:rsid w:val="00BB6087"/>
    <w:rsid w:val="00BB6CDC"/>
    <w:rsid w:val="00BB7AF5"/>
    <w:rsid w:val="00BC150E"/>
    <w:rsid w:val="00BC2F5E"/>
    <w:rsid w:val="00BC34E1"/>
    <w:rsid w:val="00BC4CE8"/>
    <w:rsid w:val="00BC531B"/>
    <w:rsid w:val="00BC5C6A"/>
    <w:rsid w:val="00BC64F0"/>
    <w:rsid w:val="00BD1916"/>
    <w:rsid w:val="00BD2C60"/>
    <w:rsid w:val="00BD5E8A"/>
    <w:rsid w:val="00BD69E2"/>
    <w:rsid w:val="00BD6DC8"/>
    <w:rsid w:val="00BD7A81"/>
    <w:rsid w:val="00BD7BE0"/>
    <w:rsid w:val="00BD7FB6"/>
    <w:rsid w:val="00BE0C20"/>
    <w:rsid w:val="00BE1157"/>
    <w:rsid w:val="00BE1612"/>
    <w:rsid w:val="00BE4219"/>
    <w:rsid w:val="00BE47CD"/>
    <w:rsid w:val="00BE4B94"/>
    <w:rsid w:val="00BE51CD"/>
    <w:rsid w:val="00BE66FD"/>
    <w:rsid w:val="00BE6DE1"/>
    <w:rsid w:val="00BE7286"/>
    <w:rsid w:val="00BE7C39"/>
    <w:rsid w:val="00BF0398"/>
    <w:rsid w:val="00BF0CDC"/>
    <w:rsid w:val="00BF1800"/>
    <w:rsid w:val="00BF206E"/>
    <w:rsid w:val="00BF47C5"/>
    <w:rsid w:val="00BF4AEF"/>
    <w:rsid w:val="00BF4BC9"/>
    <w:rsid w:val="00BF5587"/>
    <w:rsid w:val="00BF5619"/>
    <w:rsid w:val="00BF6183"/>
    <w:rsid w:val="00BF6893"/>
    <w:rsid w:val="00BF7901"/>
    <w:rsid w:val="00C01A44"/>
    <w:rsid w:val="00C01E4E"/>
    <w:rsid w:val="00C02812"/>
    <w:rsid w:val="00C04F17"/>
    <w:rsid w:val="00C10E3D"/>
    <w:rsid w:val="00C11340"/>
    <w:rsid w:val="00C12F6D"/>
    <w:rsid w:val="00C15621"/>
    <w:rsid w:val="00C157C8"/>
    <w:rsid w:val="00C16BA7"/>
    <w:rsid w:val="00C21949"/>
    <w:rsid w:val="00C23453"/>
    <w:rsid w:val="00C24601"/>
    <w:rsid w:val="00C24F1E"/>
    <w:rsid w:val="00C25CB5"/>
    <w:rsid w:val="00C314FD"/>
    <w:rsid w:val="00C316F8"/>
    <w:rsid w:val="00C3258F"/>
    <w:rsid w:val="00C3341B"/>
    <w:rsid w:val="00C337DA"/>
    <w:rsid w:val="00C34BF1"/>
    <w:rsid w:val="00C35728"/>
    <w:rsid w:val="00C363AF"/>
    <w:rsid w:val="00C36C90"/>
    <w:rsid w:val="00C40208"/>
    <w:rsid w:val="00C42123"/>
    <w:rsid w:val="00C44434"/>
    <w:rsid w:val="00C44E89"/>
    <w:rsid w:val="00C4636E"/>
    <w:rsid w:val="00C47C49"/>
    <w:rsid w:val="00C5033E"/>
    <w:rsid w:val="00C510B0"/>
    <w:rsid w:val="00C526DE"/>
    <w:rsid w:val="00C52869"/>
    <w:rsid w:val="00C532FB"/>
    <w:rsid w:val="00C53550"/>
    <w:rsid w:val="00C542D9"/>
    <w:rsid w:val="00C56125"/>
    <w:rsid w:val="00C57261"/>
    <w:rsid w:val="00C57B03"/>
    <w:rsid w:val="00C61C6D"/>
    <w:rsid w:val="00C63B85"/>
    <w:rsid w:val="00C64239"/>
    <w:rsid w:val="00C64CC6"/>
    <w:rsid w:val="00C65E90"/>
    <w:rsid w:val="00C66BF7"/>
    <w:rsid w:val="00C6710A"/>
    <w:rsid w:val="00C679A3"/>
    <w:rsid w:val="00C67EB2"/>
    <w:rsid w:val="00C70CCB"/>
    <w:rsid w:val="00C71313"/>
    <w:rsid w:val="00C7161C"/>
    <w:rsid w:val="00C720B7"/>
    <w:rsid w:val="00C729B6"/>
    <w:rsid w:val="00C7310E"/>
    <w:rsid w:val="00C74651"/>
    <w:rsid w:val="00C74E87"/>
    <w:rsid w:val="00C757A4"/>
    <w:rsid w:val="00C80C5E"/>
    <w:rsid w:val="00C816A5"/>
    <w:rsid w:val="00C831C1"/>
    <w:rsid w:val="00C83765"/>
    <w:rsid w:val="00C84207"/>
    <w:rsid w:val="00C85DE5"/>
    <w:rsid w:val="00C85E3D"/>
    <w:rsid w:val="00C85FB4"/>
    <w:rsid w:val="00C86049"/>
    <w:rsid w:val="00C94266"/>
    <w:rsid w:val="00C95B8F"/>
    <w:rsid w:val="00C97EC1"/>
    <w:rsid w:val="00CA087C"/>
    <w:rsid w:val="00CA19A9"/>
    <w:rsid w:val="00CA29D2"/>
    <w:rsid w:val="00CA2B63"/>
    <w:rsid w:val="00CA5AC5"/>
    <w:rsid w:val="00CA62F4"/>
    <w:rsid w:val="00CA6943"/>
    <w:rsid w:val="00CA69DE"/>
    <w:rsid w:val="00CA728F"/>
    <w:rsid w:val="00CB0082"/>
    <w:rsid w:val="00CB378C"/>
    <w:rsid w:val="00CB3835"/>
    <w:rsid w:val="00CB4309"/>
    <w:rsid w:val="00CB59A0"/>
    <w:rsid w:val="00CB611F"/>
    <w:rsid w:val="00CB647F"/>
    <w:rsid w:val="00CB687F"/>
    <w:rsid w:val="00CB7038"/>
    <w:rsid w:val="00CB7CF6"/>
    <w:rsid w:val="00CC2340"/>
    <w:rsid w:val="00CC4161"/>
    <w:rsid w:val="00CD08AC"/>
    <w:rsid w:val="00CD5280"/>
    <w:rsid w:val="00CD59FA"/>
    <w:rsid w:val="00CD685E"/>
    <w:rsid w:val="00CD6FED"/>
    <w:rsid w:val="00CD7956"/>
    <w:rsid w:val="00CD7C0C"/>
    <w:rsid w:val="00CD7DBD"/>
    <w:rsid w:val="00CE23E2"/>
    <w:rsid w:val="00CE3A41"/>
    <w:rsid w:val="00CE5217"/>
    <w:rsid w:val="00CE5E0B"/>
    <w:rsid w:val="00CE5E80"/>
    <w:rsid w:val="00CE6675"/>
    <w:rsid w:val="00CF14BE"/>
    <w:rsid w:val="00CF6C48"/>
    <w:rsid w:val="00D00379"/>
    <w:rsid w:val="00D01329"/>
    <w:rsid w:val="00D01ACC"/>
    <w:rsid w:val="00D01C05"/>
    <w:rsid w:val="00D01D9F"/>
    <w:rsid w:val="00D0272C"/>
    <w:rsid w:val="00D02B4A"/>
    <w:rsid w:val="00D03348"/>
    <w:rsid w:val="00D0615E"/>
    <w:rsid w:val="00D063EF"/>
    <w:rsid w:val="00D06605"/>
    <w:rsid w:val="00D067F4"/>
    <w:rsid w:val="00D07F1F"/>
    <w:rsid w:val="00D1098A"/>
    <w:rsid w:val="00D114FD"/>
    <w:rsid w:val="00D11BCA"/>
    <w:rsid w:val="00D11E1B"/>
    <w:rsid w:val="00D1258B"/>
    <w:rsid w:val="00D128F9"/>
    <w:rsid w:val="00D13A8A"/>
    <w:rsid w:val="00D145A4"/>
    <w:rsid w:val="00D147D7"/>
    <w:rsid w:val="00D14C32"/>
    <w:rsid w:val="00D203CB"/>
    <w:rsid w:val="00D21A08"/>
    <w:rsid w:val="00D24B2A"/>
    <w:rsid w:val="00D25940"/>
    <w:rsid w:val="00D273D1"/>
    <w:rsid w:val="00D277BC"/>
    <w:rsid w:val="00D30D25"/>
    <w:rsid w:val="00D31DCB"/>
    <w:rsid w:val="00D32D8A"/>
    <w:rsid w:val="00D3404F"/>
    <w:rsid w:val="00D34EE1"/>
    <w:rsid w:val="00D3605B"/>
    <w:rsid w:val="00D36977"/>
    <w:rsid w:val="00D40694"/>
    <w:rsid w:val="00D40905"/>
    <w:rsid w:val="00D40B3B"/>
    <w:rsid w:val="00D40DFF"/>
    <w:rsid w:val="00D427E3"/>
    <w:rsid w:val="00D445DC"/>
    <w:rsid w:val="00D51AC2"/>
    <w:rsid w:val="00D52699"/>
    <w:rsid w:val="00D53887"/>
    <w:rsid w:val="00D54A20"/>
    <w:rsid w:val="00D557E2"/>
    <w:rsid w:val="00D561BB"/>
    <w:rsid w:val="00D563B3"/>
    <w:rsid w:val="00D5739F"/>
    <w:rsid w:val="00D573D1"/>
    <w:rsid w:val="00D579B0"/>
    <w:rsid w:val="00D605E2"/>
    <w:rsid w:val="00D62EEE"/>
    <w:rsid w:val="00D652B3"/>
    <w:rsid w:val="00D653D2"/>
    <w:rsid w:val="00D65475"/>
    <w:rsid w:val="00D66CF3"/>
    <w:rsid w:val="00D704FF"/>
    <w:rsid w:val="00D70D1B"/>
    <w:rsid w:val="00D72577"/>
    <w:rsid w:val="00D75CAE"/>
    <w:rsid w:val="00D75DEB"/>
    <w:rsid w:val="00D76CCD"/>
    <w:rsid w:val="00D77223"/>
    <w:rsid w:val="00D8119C"/>
    <w:rsid w:val="00D821B2"/>
    <w:rsid w:val="00D8250E"/>
    <w:rsid w:val="00D829B7"/>
    <w:rsid w:val="00D83E8F"/>
    <w:rsid w:val="00D842F8"/>
    <w:rsid w:val="00D85771"/>
    <w:rsid w:val="00D85A5E"/>
    <w:rsid w:val="00D85FF0"/>
    <w:rsid w:val="00D90180"/>
    <w:rsid w:val="00D90614"/>
    <w:rsid w:val="00D91292"/>
    <w:rsid w:val="00D93C8F"/>
    <w:rsid w:val="00D96B3D"/>
    <w:rsid w:val="00DA0372"/>
    <w:rsid w:val="00DA17AE"/>
    <w:rsid w:val="00DA1C39"/>
    <w:rsid w:val="00DA1ED3"/>
    <w:rsid w:val="00DA282A"/>
    <w:rsid w:val="00DA3C78"/>
    <w:rsid w:val="00DA4267"/>
    <w:rsid w:val="00DA4FEB"/>
    <w:rsid w:val="00DA6BEC"/>
    <w:rsid w:val="00DA714A"/>
    <w:rsid w:val="00DA75DF"/>
    <w:rsid w:val="00DB03D9"/>
    <w:rsid w:val="00DB0498"/>
    <w:rsid w:val="00DB0504"/>
    <w:rsid w:val="00DB1510"/>
    <w:rsid w:val="00DB217A"/>
    <w:rsid w:val="00DB2567"/>
    <w:rsid w:val="00DB3400"/>
    <w:rsid w:val="00DB3D49"/>
    <w:rsid w:val="00DB475F"/>
    <w:rsid w:val="00DB4767"/>
    <w:rsid w:val="00DB5AA9"/>
    <w:rsid w:val="00DB6CA2"/>
    <w:rsid w:val="00DC0DED"/>
    <w:rsid w:val="00DC0E19"/>
    <w:rsid w:val="00DC36D1"/>
    <w:rsid w:val="00DC37F3"/>
    <w:rsid w:val="00DC5FDE"/>
    <w:rsid w:val="00DD1D9E"/>
    <w:rsid w:val="00DD2977"/>
    <w:rsid w:val="00DD390F"/>
    <w:rsid w:val="00DD3E6A"/>
    <w:rsid w:val="00DD42E6"/>
    <w:rsid w:val="00DD6C56"/>
    <w:rsid w:val="00DD760E"/>
    <w:rsid w:val="00DE1535"/>
    <w:rsid w:val="00DE1FE1"/>
    <w:rsid w:val="00DE2546"/>
    <w:rsid w:val="00DE2DB7"/>
    <w:rsid w:val="00DE37FD"/>
    <w:rsid w:val="00DE3DF3"/>
    <w:rsid w:val="00DE5308"/>
    <w:rsid w:val="00DE68BC"/>
    <w:rsid w:val="00DE7012"/>
    <w:rsid w:val="00DE7367"/>
    <w:rsid w:val="00DE79A1"/>
    <w:rsid w:val="00DF0927"/>
    <w:rsid w:val="00DF31A2"/>
    <w:rsid w:val="00DF616E"/>
    <w:rsid w:val="00DF6DA9"/>
    <w:rsid w:val="00DF76E2"/>
    <w:rsid w:val="00DF7C33"/>
    <w:rsid w:val="00E008F5"/>
    <w:rsid w:val="00E03C26"/>
    <w:rsid w:val="00E03F77"/>
    <w:rsid w:val="00E0671F"/>
    <w:rsid w:val="00E07072"/>
    <w:rsid w:val="00E074C6"/>
    <w:rsid w:val="00E12EEC"/>
    <w:rsid w:val="00E1375F"/>
    <w:rsid w:val="00E138C3"/>
    <w:rsid w:val="00E14F8D"/>
    <w:rsid w:val="00E20202"/>
    <w:rsid w:val="00E23177"/>
    <w:rsid w:val="00E234B4"/>
    <w:rsid w:val="00E25FE8"/>
    <w:rsid w:val="00E262C7"/>
    <w:rsid w:val="00E2747D"/>
    <w:rsid w:val="00E304FC"/>
    <w:rsid w:val="00E3127D"/>
    <w:rsid w:val="00E31714"/>
    <w:rsid w:val="00E31E94"/>
    <w:rsid w:val="00E32219"/>
    <w:rsid w:val="00E330A7"/>
    <w:rsid w:val="00E33510"/>
    <w:rsid w:val="00E356A5"/>
    <w:rsid w:val="00E4053B"/>
    <w:rsid w:val="00E417D8"/>
    <w:rsid w:val="00E42214"/>
    <w:rsid w:val="00E43D13"/>
    <w:rsid w:val="00E4416D"/>
    <w:rsid w:val="00E46C16"/>
    <w:rsid w:val="00E4721A"/>
    <w:rsid w:val="00E51A36"/>
    <w:rsid w:val="00E52FFB"/>
    <w:rsid w:val="00E53030"/>
    <w:rsid w:val="00E536D4"/>
    <w:rsid w:val="00E53E12"/>
    <w:rsid w:val="00E547FD"/>
    <w:rsid w:val="00E551DC"/>
    <w:rsid w:val="00E565E5"/>
    <w:rsid w:val="00E5686E"/>
    <w:rsid w:val="00E61765"/>
    <w:rsid w:val="00E621B8"/>
    <w:rsid w:val="00E62791"/>
    <w:rsid w:val="00E63809"/>
    <w:rsid w:val="00E63DB0"/>
    <w:rsid w:val="00E642DA"/>
    <w:rsid w:val="00E64F28"/>
    <w:rsid w:val="00E6680D"/>
    <w:rsid w:val="00E66B01"/>
    <w:rsid w:val="00E67A9E"/>
    <w:rsid w:val="00E70D7D"/>
    <w:rsid w:val="00E71EC5"/>
    <w:rsid w:val="00E73684"/>
    <w:rsid w:val="00E760A0"/>
    <w:rsid w:val="00E7693B"/>
    <w:rsid w:val="00E76E9F"/>
    <w:rsid w:val="00E776C3"/>
    <w:rsid w:val="00E777C7"/>
    <w:rsid w:val="00E7781F"/>
    <w:rsid w:val="00E8100D"/>
    <w:rsid w:val="00E817D3"/>
    <w:rsid w:val="00E81C37"/>
    <w:rsid w:val="00E81F74"/>
    <w:rsid w:val="00E82BDB"/>
    <w:rsid w:val="00E82E2C"/>
    <w:rsid w:val="00E82F30"/>
    <w:rsid w:val="00E8357B"/>
    <w:rsid w:val="00E83722"/>
    <w:rsid w:val="00E840B4"/>
    <w:rsid w:val="00E854F6"/>
    <w:rsid w:val="00E856A0"/>
    <w:rsid w:val="00E8648F"/>
    <w:rsid w:val="00E86636"/>
    <w:rsid w:val="00E87BE4"/>
    <w:rsid w:val="00E87C1C"/>
    <w:rsid w:val="00E905E4"/>
    <w:rsid w:val="00E910CF"/>
    <w:rsid w:val="00E928C2"/>
    <w:rsid w:val="00E94EFA"/>
    <w:rsid w:val="00E97099"/>
    <w:rsid w:val="00E97137"/>
    <w:rsid w:val="00E97329"/>
    <w:rsid w:val="00E97B8A"/>
    <w:rsid w:val="00EA05F9"/>
    <w:rsid w:val="00EA0B7F"/>
    <w:rsid w:val="00EA0C83"/>
    <w:rsid w:val="00EA0E01"/>
    <w:rsid w:val="00EA1139"/>
    <w:rsid w:val="00EA1B07"/>
    <w:rsid w:val="00EA41F1"/>
    <w:rsid w:val="00EA46A7"/>
    <w:rsid w:val="00EA5C7B"/>
    <w:rsid w:val="00EA62F0"/>
    <w:rsid w:val="00EA6FDA"/>
    <w:rsid w:val="00EA7419"/>
    <w:rsid w:val="00EB0097"/>
    <w:rsid w:val="00EB16EA"/>
    <w:rsid w:val="00EB37EB"/>
    <w:rsid w:val="00EB6387"/>
    <w:rsid w:val="00EB7471"/>
    <w:rsid w:val="00EC0E37"/>
    <w:rsid w:val="00EC11A7"/>
    <w:rsid w:val="00EC47E8"/>
    <w:rsid w:val="00EC595F"/>
    <w:rsid w:val="00EC5A0F"/>
    <w:rsid w:val="00EC5C74"/>
    <w:rsid w:val="00EC7D9C"/>
    <w:rsid w:val="00ED1236"/>
    <w:rsid w:val="00ED235E"/>
    <w:rsid w:val="00ED2F78"/>
    <w:rsid w:val="00ED456D"/>
    <w:rsid w:val="00ED526F"/>
    <w:rsid w:val="00ED5375"/>
    <w:rsid w:val="00ED739B"/>
    <w:rsid w:val="00EE0395"/>
    <w:rsid w:val="00EE1BE4"/>
    <w:rsid w:val="00EE1CC8"/>
    <w:rsid w:val="00EE26CB"/>
    <w:rsid w:val="00EE32CD"/>
    <w:rsid w:val="00EE585C"/>
    <w:rsid w:val="00EE62FB"/>
    <w:rsid w:val="00EE7A0B"/>
    <w:rsid w:val="00EE7E74"/>
    <w:rsid w:val="00EF09C6"/>
    <w:rsid w:val="00EF350F"/>
    <w:rsid w:val="00EF4059"/>
    <w:rsid w:val="00EF48A5"/>
    <w:rsid w:val="00EF4CF0"/>
    <w:rsid w:val="00EF4D33"/>
    <w:rsid w:val="00EF57AC"/>
    <w:rsid w:val="00EF58CD"/>
    <w:rsid w:val="00EF733E"/>
    <w:rsid w:val="00EF7F12"/>
    <w:rsid w:val="00F00210"/>
    <w:rsid w:val="00F00535"/>
    <w:rsid w:val="00F008A0"/>
    <w:rsid w:val="00F00D88"/>
    <w:rsid w:val="00F00E3C"/>
    <w:rsid w:val="00F014BB"/>
    <w:rsid w:val="00F026FF"/>
    <w:rsid w:val="00F0665A"/>
    <w:rsid w:val="00F06770"/>
    <w:rsid w:val="00F119E3"/>
    <w:rsid w:val="00F14A1D"/>
    <w:rsid w:val="00F150F3"/>
    <w:rsid w:val="00F152FE"/>
    <w:rsid w:val="00F160FF"/>
    <w:rsid w:val="00F1690F"/>
    <w:rsid w:val="00F1702C"/>
    <w:rsid w:val="00F17C16"/>
    <w:rsid w:val="00F22066"/>
    <w:rsid w:val="00F22CEF"/>
    <w:rsid w:val="00F23377"/>
    <w:rsid w:val="00F234E4"/>
    <w:rsid w:val="00F2375A"/>
    <w:rsid w:val="00F24CC6"/>
    <w:rsid w:val="00F259A8"/>
    <w:rsid w:val="00F25A9B"/>
    <w:rsid w:val="00F26F20"/>
    <w:rsid w:val="00F31F50"/>
    <w:rsid w:val="00F32BBB"/>
    <w:rsid w:val="00F3620E"/>
    <w:rsid w:val="00F37317"/>
    <w:rsid w:val="00F378E6"/>
    <w:rsid w:val="00F41F61"/>
    <w:rsid w:val="00F43288"/>
    <w:rsid w:val="00F43F40"/>
    <w:rsid w:val="00F44935"/>
    <w:rsid w:val="00F454F6"/>
    <w:rsid w:val="00F45540"/>
    <w:rsid w:val="00F4556D"/>
    <w:rsid w:val="00F462E1"/>
    <w:rsid w:val="00F47151"/>
    <w:rsid w:val="00F47183"/>
    <w:rsid w:val="00F474EE"/>
    <w:rsid w:val="00F47F41"/>
    <w:rsid w:val="00F5035B"/>
    <w:rsid w:val="00F51980"/>
    <w:rsid w:val="00F51ECE"/>
    <w:rsid w:val="00F535D1"/>
    <w:rsid w:val="00F56193"/>
    <w:rsid w:val="00F56298"/>
    <w:rsid w:val="00F56D0C"/>
    <w:rsid w:val="00F6234C"/>
    <w:rsid w:val="00F66E87"/>
    <w:rsid w:val="00F70CF6"/>
    <w:rsid w:val="00F7176A"/>
    <w:rsid w:val="00F71D4F"/>
    <w:rsid w:val="00F7228B"/>
    <w:rsid w:val="00F72543"/>
    <w:rsid w:val="00F72CE7"/>
    <w:rsid w:val="00F73319"/>
    <w:rsid w:val="00F73826"/>
    <w:rsid w:val="00F73AA3"/>
    <w:rsid w:val="00F7723A"/>
    <w:rsid w:val="00F80E21"/>
    <w:rsid w:val="00F81053"/>
    <w:rsid w:val="00F81B1D"/>
    <w:rsid w:val="00F82441"/>
    <w:rsid w:val="00F83A15"/>
    <w:rsid w:val="00F84508"/>
    <w:rsid w:val="00F847F4"/>
    <w:rsid w:val="00F8517C"/>
    <w:rsid w:val="00F86EE2"/>
    <w:rsid w:val="00F90B17"/>
    <w:rsid w:val="00F9208B"/>
    <w:rsid w:val="00F939AB"/>
    <w:rsid w:val="00F93CB0"/>
    <w:rsid w:val="00F948A0"/>
    <w:rsid w:val="00F9544C"/>
    <w:rsid w:val="00F9577B"/>
    <w:rsid w:val="00F95F20"/>
    <w:rsid w:val="00FA1669"/>
    <w:rsid w:val="00FA239E"/>
    <w:rsid w:val="00FA3445"/>
    <w:rsid w:val="00FA3D07"/>
    <w:rsid w:val="00FA4F23"/>
    <w:rsid w:val="00FA51E6"/>
    <w:rsid w:val="00FA5C52"/>
    <w:rsid w:val="00FB12E4"/>
    <w:rsid w:val="00FB1941"/>
    <w:rsid w:val="00FB4923"/>
    <w:rsid w:val="00FB64A9"/>
    <w:rsid w:val="00FB65DC"/>
    <w:rsid w:val="00FB7F74"/>
    <w:rsid w:val="00FC3F07"/>
    <w:rsid w:val="00FC4E62"/>
    <w:rsid w:val="00FC63FF"/>
    <w:rsid w:val="00FC7905"/>
    <w:rsid w:val="00FC7FED"/>
    <w:rsid w:val="00FD3412"/>
    <w:rsid w:val="00FD3C6C"/>
    <w:rsid w:val="00FD5FEE"/>
    <w:rsid w:val="00FD6059"/>
    <w:rsid w:val="00FD62B2"/>
    <w:rsid w:val="00FD6545"/>
    <w:rsid w:val="00FD6F2A"/>
    <w:rsid w:val="00FE0814"/>
    <w:rsid w:val="00FE64DB"/>
    <w:rsid w:val="00FE7B8E"/>
    <w:rsid w:val="00FF0ECC"/>
    <w:rsid w:val="00FF203D"/>
    <w:rsid w:val="00FF32CB"/>
    <w:rsid w:val="00FF33F5"/>
    <w:rsid w:val="00FF458E"/>
    <w:rsid w:val="00FF5DD9"/>
    <w:rsid w:val="00FF6949"/>
    <w:rsid w:val="00FF7350"/>
    <w:rsid w:val="00FF7F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red"/>
    </o:shapedefaults>
    <o:shapelayout v:ext="edit">
      <o:idmap v:ext="edit" data="1"/>
    </o:shapelayout>
  </w:shapeDefaults>
  <w:decimalSymbol w:val=","/>
  <w:listSeparator w:val=";"/>
  <w15:docId w15:val="{E65F9D3B-2815-41FA-AC00-9E2D6261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63AF"/>
  </w:style>
  <w:style w:type="paragraph" w:styleId="berschrift1">
    <w:name w:val="heading 1"/>
    <w:basedOn w:val="Standard"/>
    <w:next w:val="Standard"/>
    <w:qFormat/>
    <w:rsid w:val="00C363AF"/>
    <w:pPr>
      <w:keepNext/>
      <w:outlineLvl w:val="0"/>
    </w:pPr>
    <w:rPr>
      <w:rFonts w:ascii="Arial" w:hAnsi="Arial"/>
      <w:b/>
    </w:rPr>
  </w:style>
  <w:style w:type="paragraph" w:styleId="berschrift2">
    <w:name w:val="heading 2"/>
    <w:basedOn w:val="Standard"/>
    <w:next w:val="Standard"/>
    <w:link w:val="berschrift2Zchn"/>
    <w:qFormat/>
    <w:rsid w:val="00C363AF"/>
    <w:pPr>
      <w:keepNext/>
      <w:outlineLvl w:val="1"/>
    </w:pPr>
    <w:rPr>
      <w:rFonts w:ascii="Arial" w:hAnsi="Arial"/>
      <w:b/>
      <w:sz w:val="18"/>
    </w:rPr>
  </w:style>
  <w:style w:type="paragraph" w:styleId="berschrift3">
    <w:name w:val="heading 3"/>
    <w:basedOn w:val="Standard"/>
    <w:next w:val="Standard"/>
    <w:qFormat/>
    <w:rsid w:val="00C363AF"/>
    <w:pPr>
      <w:keepNext/>
      <w:jc w:val="center"/>
      <w:outlineLvl w:val="2"/>
    </w:pPr>
    <w:rPr>
      <w:rFonts w:ascii="Arial" w:hAnsi="Arial"/>
      <w:sz w:val="96"/>
    </w:rPr>
  </w:style>
  <w:style w:type="paragraph" w:styleId="berschrift4">
    <w:name w:val="heading 4"/>
    <w:basedOn w:val="Standard"/>
    <w:next w:val="Standard"/>
    <w:autoRedefine/>
    <w:qFormat/>
    <w:rsid w:val="00C363AF"/>
    <w:pPr>
      <w:keepNext/>
      <w:tabs>
        <w:tab w:val="center" w:pos="5102"/>
        <w:tab w:val="left" w:pos="8940"/>
        <w:tab w:val="right" w:pos="9923"/>
      </w:tabs>
      <w:jc w:val="center"/>
      <w:outlineLvl w:val="3"/>
    </w:pPr>
    <w:rPr>
      <w:rFonts w:ascii="Arial" w:hAnsi="Arial"/>
      <w:b/>
      <w:sz w:val="36"/>
    </w:rPr>
  </w:style>
  <w:style w:type="paragraph" w:styleId="berschrift5">
    <w:name w:val="heading 5"/>
    <w:basedOn w:val="Standard"/>
    <w:next w:val="Standard"/>
    <w:autoRedefine/>
    <w:qFormat/>
    <w:rsid w:val="00C363AF"/>
    <w:pPr>
      <w:keepNext/>
      <w:pBdr>
        <w:bottom w:val="single" w:sz="4" w:space="1" w:color="auto"/>
      </w:pBdr>
      <w:tabs>
        <w:tab w:val="right" w:pos="9639"/>
      </w:tabs>
      <w:ind w:right="567"/>
      <w:outlineLvl w:val="4"/>
    </w:pPr>
    <w:rPr>
      <w:rFonts w:ascii="Arial" w:hAnsi="Arial"/>
      <w:b/>
      <w:color w:val="808080"/>
      <w:sz w:val="28"/>
    </w:rPr>
  </w:style>
  <w:style w:type="paragraph" w:styleId="berschrift6">
    <w:name w:val="heading 6"/>
    <w:basedOn w:val="Standard"/>
    <w:next w:val="Standard"/>
    <w:qFormat/>
    <w:rsid w:val="00C363AF"/>
    <w:pPr>
      <w:keepNext/>
      <w:outlineLvl w:val="5"/>
    </w:pPr>
    <w:rPr>
      <w:rFonts w:ascii="Arial" w:hAnsi="Arial"/>
      <w:b/>
      <w:sz w:val="24"/>
    </w:rPr>
  </w:style>
  <w:style w:type="paragraph" w:styleId="berschrift7">
    <w:name w:val="heading 7"/>
    <w:basedOn w:val="Standard"/>
    <w:next w:val="Standard"/>
    <w:qFormat/>
    <w:rsid w:val="00C363AF"/>
    <w:pPr>
      <w:keepNext/>
      <w:tabs>
        <w:tab w:val="right" w:pos="9356"/>
      </w:tabs>
      <w:outlineLvl w:val="6"/>
    </w:pPr>
    <w:rPr>
      <w:rFonts w:ascii="Arial" w:hAnsi="Arial"/>
      <w:sz w:val="24"/>
      <w:lang w:val="en-GB"/>
    </w:rPr>
  </w:style>
  <w:style w:type="paragraph" w:styleId="berschrift8">
    <w:name w:val="heading 8"/>
    <w:basedOn w:val="Standard"/>
    <w:next w:val="Standard"/>
    <w:qFormat/>
    <w:rsid w:val="00C363AF"/>
    <w:pPr>
      <w:keepNext/>
      <w:outlineLvl w:val="7"/>
    </w:pPr>
    <w:rPr>
      <w:rFonts w:ascii="Arial" w:hAnsi="Arial"/>
      <w:sz w:val="18"/>
      <w:u w:val="single"/>
    </w:rPr>
  </w:style>
  <w:style w:type="paragraph" w:styleId="berschrift9">
    <w:name w:val="heading 9"/>
    <w:basedOn w:val="Standard"/>
    <w:next w:val="Standard"/>
    <w:link w:val="berschrift9Zchn"/>
    <w:qFormat/>
    <w:rsid w:val="00C363AF"/>
    <w:pPr>
      <w:keepNext/>
      <w:jc w:val="both"/>
      <w:outlineLvl w:val="8"/>
    </w:pPr>
    <w:rPr>
      <w:rFonts w:ascii="Arial" w:hAnsi="Arial"/>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C363AF"/>
    <w:pPr>
      <w:tabs>
        <w:tab w:val="center" w:pos="4819"/>
        <w:tab w:val="right" w:pos="9639"/>
      </w:tabs>
    </w:pPr>
    <w:rPr>
      <w:rFonts w:ascii="Arial" w:hAnsi="Arial"/>
    </w:rPr>
  </w:style>
  <w:style w:type="paragraph" w:styleId="Kopfzeile">
    <w:name w:val="header"/>
    <w:basedOn w:val="Standard"/>
    <w:link w:val="KopfzeileZchn"/>
    <w:rsid w:val="00C363AF"/>
    <w:pPr>
      <w:tabs>
        <w:tab w:val="center" w:pos="4819"/>
        <w:tab w:val="right" w:pos="9071"/>
      </w:tabs>
    </w:pPr>
  </w:style>
  <w:style w:type="character" w:styleId="Seitenzahl">
    <w:name w:val="page number"/>
    <w:basedOn w:val="Absatz-Standardschriftart"/>
    <w:rsid w:val="00C363AF"/>
  </w:style>
  <w:style w:type="paragraph" w:styleId="Textkrper">
    <w:name w:val="Body Text"/>
    <w:basedOn w:val="Standard"/>
    <w:link w:val="TextkrperZchn"/>
    <w:rsid w:val="00C363AF"/>
    <w:rPr>
      <w:sz w:val="22"/>
    </w:rPr>
  </w:style>
  <w:style w:type="paragraph" w:styleId="Textkrper2">
    <w:name w:val="Body Text 2"/>
    <w:basedOn w:val="Standard"/>
    <w:rsid w:val="00C363AF"/>
    <w:rPr>
      <w:rFonts w:ascii="Arial" w:hAnsi="Arial"/>
      <w:sz w:val="18"/>
    </w:rPr>
  </w:style>
  <w:style w:type="paragraph" w:styleId="Textkrper3">
    <w:name w:val="Body Text 3"/>
    <w:basedOn w:val="Standard"/>
    <w:rsid w:val="00C363AF"/>
    <w:rPr>
      <w:rFonts w:ascii="Arial" w:hAnsi="Arial"/>
      <w:sz w:val="18"/>
    </w:rPr>
  </w:style>
  <w:style w:type="paragraph" w:styleId="Dokumentstruktur">
    <w:name w:val="Document Map"/>
    <w:basedOn w:val="Standard"/>
    <w:semiHidden/>
    <w:rsid w:val="00C363AF"/>
    <w:pPr>
      <w:shd w:val="clear" w:color="auto" w:fill="000080"/>
    </w:pPr>
    <w:rPr>
      <w:rFonts w:ascii="Tahoma" w:hAnsi="Tahoma" w:cs="Tahoma"/>
    </w:rPr>
  </w:style>
  <w:style w:type="paragraph" w:customStyle="1" w:styleId="Versandanweisungen">
    <w:name w:val="Versandanweisungen"/>
    <w:basedOn w:val="Standard"/>
    <w:next w:val="Standard"/>
    <w:rsid w:val="00C363AF"/>
    <w:pPr>
      <w:spacing w:after="220"/>
    </w:pPr>
    <w:rPr>
      <w:rFonts w:ascii="Arial" w:hAnsi="Arial"/>
    </w:rPr>
  </w:style>
  <w:style w:type="paragraph" w:styleId="Textkrper-Zeileneinzug">
    <w:name w:val="Body Text Indent"/>
    <w:basedOn w:val="Standard"/>
    <w:link w:val="Textkrper-ZeileneinzugZchn"/>
    <w:rsid w:val="00C363AF"/>
    <w:pPr>
      <w:ind w:firstLine="24"/>
    </w:pPr>
    <w:rPr>
      <w:rFonts w:ascii="Arial" w:hAnsi="Arial"/>
      <w:color w:val="FF0000"/>
      <w:sz w:val="16"/>
    </w:rPr>
  </w:style>
  <w:style w:type="character" w:customStyle="1" w:styleId="ZchnZchn">
    <w:name w:val="Zchn Zchn"/>
    <w:basedOn w:val="Absatz-Standardschriftart"/>
    <w:rsid w:val="00C363AF"/>
    <w:rPr>
      <w:sz w:val="24"/>
      <w:lang w:val="de-DE" w:eastAsia="de-DE" w:bidi="ar-SA"/>
    </w:rPr>
  </w:style>
  <w:style w:type="paragraph" w:customStyle="1" w:styleId="EinfacherAbsatz">
    <w:name w:val="[Einfacher Absatz]"/>
    <w:basedOn w:val="Standard"/>
    <w:rsid w:val="00C363AF"/>
    <w:pPr>
      <w:widowControl w:val="0"/>
      <w:autoSpaceDE w:val="0"/>
      <w:autoSpaceDN w:val="0"/>
      <w:adjustRightInd w:val="0"/>
      <w:spacing w:line="288" w:lineRule="auto"/>
      <w:textAlignment w:val="center"/>
    </w:pPr>
    <w:rPr>
      <w:rFonts w:ascii="Times-Roman" w:hAnsi="Times-Roman"/>
      <w:color w:val="000000"/>
      <w:sz w:val="24"/>
      <w:szCs w:val="24"/>
    </w:rPr>
  </w:style>
  <w:style w:type="paragraph" w:customStyle="1" w:styleId="EintragInhaltsverzeichnis">
    <w:name w:val="Eintrag Inhaltsverzeichnis"/>
    <w:basedOn w:val="Standard"/>
    <w:next w:val="EinfacherAbsatz"/>
    <w:link w:val="EintragInhaltsverzeichnisZchnZchn"/>
    <w:autoRedefine/>
    <w:rsid w:val="007E2E59"/>
    <w:pPr>
      <w:tabs>
        <w:tab w:val="left" w:pos="2434"/>
        <w:tab w:val="left" w:pos="3993"/>
      </w:tabs>
      <w:spacing w:before="120"/>
    </w:pPr>
    <w:rPr>
      <w:rFonts w:ascii="Arial" w:hAnsi="Arial"/>
      <w:b/>
      <w:color w:val="000000"/>
      <w:sz w:val="18"/>
    </w:rPr>
  </w:style>
  <w:style w:type="character" w:customStyle="1" w:styleId="EintragInhaltsverzeichnisZchnZchn">
    <w:name w:val="Eintrag Inhaltsverzeichnis Zchn Zchn"/>
    <w:basedOn w:val="Absatz-Standardschriftart"/>
    <w:link w:val="EintragInhaltsverzeichnis"/>
    <w:rsid w:val="007E2E59"/>
    <w:rPr>
      <w:rFonts w:ascii="Arial" w:hAnsi="Arial"/>
      <w:b/>
      <w:color w:val="000000"/>
      <w:sz w:val="18"/>
    </w:rPr>
  </w:style>
  <w:style w:type="paragraph" w:customStyle="1" w:styleId="berschrift7a">
    <w:name w:val="Überschrift 7a"/>
    <w:basedOn w:val="berschrift7"/>
    <w:rsid w:val="00C363AF"/>
    <w:pPr>
      <w:tabs>
        <w:tab w:val="left" w:pos="6237"/>
      </w:tabs>
    </w:pPr>
  </w:style>
  <w:style w:type="paragraph" w:styleId="Verzeichnis3">
    <w:name w:val="toc 3"/>
    <w:basedOn w:val="Standard"/>
    <w:next w:val="Standard"/>
    <w:autoRedefine/>
    <w:uiPriority w:val="39"/>
    <w:qFormat/>
    <w:rsid w:val="00462E64"/>
    <w:pPr>
      <w:ind w:left="400"/>
    </w:pPr>
  </w:style>
  <w:style w:type="paragraph" w:styleId="Verzeichnis1">
    <w:name w:val="toc 1"/>
    <w:basedOn w:val="Standard"/>
    <w:next w:val="Standard"/>
    <w:autoRedefine/>
    <w:uiPriority w:val="39"/>
    <w:qFormat/>
    <w:rsid w:val="00B47FF4"/>
    <w:pPr>
      <w:tabs>
        <w:tab w:val="left" w:leader="dot" w:pos="9356"/>
      </w:tabs>
    </w:pPr>
    <w:rPr>
      <w:rFonts w:ascii="Arial" w:hAnsi="Arial"/>
      <w:noProof/>
      <w:sz w:val="24"/>
      <w:szCs w:val="24"/>
    </w:rPr>
  </w:style>
  <w:style w:type="paragraph" w:styleId="Verzeichnis6">
    <w:name w:val="toc 6"/>
    <w:basedOn w:val="Standard"/>
    <w:next w:val="Standard"/>
    <w:autoRedefine/>
    <w:uiPriority w:val="39"/>
    <w:rsid w:val="00462E64"/>
    <w:pPr>
      <w:ind w:left="1000"/>
    </w:pPr>
  </w:style>
  <w:style w:type="paragraph" w:styleId="Verzeichnis7">
    <w:name w:val="toc 7"/>
    <w:basedOn w:val="Standard"/>
    <w:next w:val="Standard"/>
    <w:autoRedefine/>
    <w:uiPriority w:val="39"/>
    <w:rsid w:val="00462E64"/>
    <w:pPr>
      <w:ind w:left="1200"/>
    </w:pPr>
  </w:style>
  <w:style w:type="paragraph" w:styleId="Verzeichnis9">
    <w:name w:val="toc 9"/>
    <w:basedOn w:val="Standard"/>
    <w:next w:val="Standard"/>
    <w:autoRedefine/>
    <w:uiPriority w:val="39"/>
    <w:rsid w:val="00462E64"/>
    <w:pPr>
      <w:ind w:left="1600"/>
    </w:pPr>
  </w:style>
  <w:style w:type="paragraph" w:styleId="Verzeichnis2">
    <w:name w:val="toc 2"/>
    <w:basedOn w:val="Standard"/>
    <w:next w:val="Standard"/>
    <w:autoRedefine/>
    <w:uiPriority w:val="39"/>
    <w:qFormat/>
    <w:rsid w:val="00462E64"/>
    <w:pPr>
      <w:ind w:left="200"/>
    </w:pPr>
  </w:style>
  <w:style w:type="paragraph" w:styleId="Verzeichnis8">
    <w:name w:val="toc 8"/>
    <w:basedOn w:val="Standard"/>
    <w:next w:val="Standard"/>
    <w:autoRedefine/>
    <w:uiPriority w:val="39"/>
    <w:rsid w:val="00462E64"/>
    <w:pPr>
      <w:ind w:left="1400"/>
    </w:pPr>
  </w:style>
  <w:style w:type="character" w:styleId="Hyperlink">
    <w:name w:val="Hyperlink"/>
    <w:basedOn w:val="Absatz-Standardschriftart"/>
    <w:uiPriority w:val="99"/>
    <w:rsid w:val="00462E64"/>
    <w:rPr>
      <w:color w:val="0000FF"/>
      <w:u w:val="single"/>
    </w:rPr>
  </w:style>
  <w:style w:type="paragraph" w:styleId="Verzeichnis4">
    <w:name w:val="toc 4"/>
    <w:basedOn w:val="Standard"/>
    <w:next w:val="Standard"/>
    <w:autoRedefine/>
    <w:uiPriority w:val="39"/>
    <w:rsid w:val="008C750F"/>
    <w:pPr>
      <w:ind w:left="720"/>
    </w:pPr>
    <w:rPr>
      <w:sz w:val="24"/>
      <w:szCs w:val="24"/>
    </w:rPr>
  </w:style>
  <w:style w:type="paragraph" w:styleId="Verzeichnis5">
    <w:name w:val="toc 5"/>
    <w:basedOn w:val="Standard"/>
    <w:next w:val="Standard"/>
    <w:autoRedefine/>
    <w:uiPriority w:val="39"/>
    <w:rsid w:val="008C750F"/>
    <w:pPr>
      <w:ind w:left="960"/>
    </w:pPr>
    <w:rPr>
      <w:sz w:val="24"/>
      <w:szCs w:val="24"/>
    </w:rPr>
  </w:style>
  <w:style w:type="paragraph" w:customStyle="1" w:styleId="Inhaltsverzeichniszz">
    <w:name w:val="Inhaltsverzeichniszz"/>
    <w:basedOn w:val="Standard"/>
    <w:link w:val="InhaltsverzeichniszzZchn"/>
    <w:qFormat/>
    <w:rsid w:val="009E5DB0"/>
    <w:pPr>
      <w:jc w:val="center"/>
    </w:pPr>
    <w:rPr>
      <w:rFonts w:ascii="Trebuchet MS" w:hAnsi="Trebuchet MS"/>
      <w:sz w:val="36"/>
    </w:rPr>
  </w:style>
  <w:style w:type="character" w:customStyle="1" w:styleId="KopfzeileZchn">
    <w:name w:val="Kopfzeile Zchn"/>
    <w:basedOn w:val="Absatz-Standardschriftart"/>
    <w:link w:val="Kopfzeile"/>
    <w:rsid w:val="009E5DB0"/>
  </w:style>
  <w:style w:type="character" w:customStyle="1" w:styleId="InhaltsverzeichniszzZchn">
    <w:name w:val="Inhaltsverzeichniszz Zchn"/>
    <w:basedOn w:val="Absatz-Standardschriftart"/>
    <w:link w:val="Inhaltsverzeichniszz"/>
    <w:rsid w:val="009E5DB0"/>
    <w:rPr>
      <w:rFonts w:ascii="Trebuchet MS" w:hAnsi="Trebuchet MS"/>
      <w:sz w:val="36"/>
    </w:rPr>
  </w:style>
  <w:style w:type="paragraph" w:styleId="Inhaltsverzeichnisberschrift">
    <w:name w:val="TOC Heading"/>
    <w:basedOn w:val="berschrift1"/>
    <w:next w:val="Standard"/>
    <w:uiPriority w:val="39"/>
    <w:qFormat/>
    <w:rsid w:val="009E5DB0"/>
    <w:pPr>
      <w:keepLines/>
      <w:spacing w:before="480" w:line="276" w:lineRule="auto"/>
      <w:outlineLvl w:val="9"/>
    </w:pPr>
    <w:rPr>
      <w:rFonts w:ascii="Cambria" w:hAnsi="Cambria"/>
      <w:bCs/>
      <w:color w:val="365F91"/>
      <w:sz w:val="28"/>
      <w:szCs w:val="28"/>
      <w:lang w:eastAsia="en-US"/>
    </w:rPr>
  </w:style>
  <w:style w:type="character" w:customStyle="1" w:styleId="FuzeileZchn">
    <w:name w:val="Fußzeile Zchn"/>
    <w:basedOn w:val="Absatz-Standardschriftart"/>
    <w:link w:val="Fuzeile"/>
    <w:rsid w:val="00664339"/>
    <w:rPr>
      <w:rFonts w:ascii="Arial" w:hAnsi="Arial"/>
    </w:rPr>
  </w:style>
  <w:style w:type="paragraph" w:styleId="Sprechblasentext">
    <w:name w:val="Balloon Text"/>
    <w:basedOn w:val="Standard"/>
    <w:link w:val="SprechblasentextZchn"/>
    <w:rsid w:val="00106585"/>
    <w:rPr>
      <w:rFonts w:ascii="Tahoma" w:hAnsi="Tahoma" w:cs="Tahoma"/>
      <w:sz w:val="16"/>
      <w:szCs w:val="16"/>
    </w:rPr>
  </w:style>
  <w:style w:type="character" w:customStyle="1" w:styleId="SprechblasentextZchn">
    <w:name w:val="Sprechblasentext Zchn"/>
    <w:basedOn w:val="Absatz-Standardschriftart"/>
    <w:link w:val="Sprechblasentext"/>
    <w:rsid w:val="00106585"/>
    <w:rPr>
      <w:rFonts w:ascii="Tahoma" w:hAnsi="Tahoma" w:cs="Tahoma"/>
      <w:sz w:val="16"/>
      <w:szCs w:val="16"/>
    </w:rPr>
  </w:style>
  <w:style w:type="table" w:styleId="Tabellenraster">
    <w:name w:val="Table Grid"/>
    <w:basedOn w:val="NormaleTabelle"/>
    <w:uiPriority w:val="59"/>
    <w:rsid w:val="00236B5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36B53"/>
    <w:pPr>
      <w:ind w:left="720"/>
      <w:contextualSpacing/>
    </w:pPr>
  </w:style>
  <w:style w:type="character" w:customStyle="1" w:styleId="Textkrper-ZeileneinzugZchn">
    <w:name w:val="Textkörper-Zeileneinzug Zchn"/>
    <w:basedOn w:val="Absatz-Standardschriftart"/>
    <w:link w:val="Textkrper-Zeileneinzug"/>
    <w:rsid w:val="00236B53"/>
    <w:rPr>
      <w:rFonts w:ascii="Arial" w:hAnsi="Arial"/>
      <w:color w:val="FF0000"/>
      <w:sz w:val="16"/>
    </w:rPr>
  </w:style>
  <w:style w:type="character" w:styleId="Fett">
    <w:name w:val="Strong"/>
    <w:basedOn w:val="Absatz-Standardschriftart"/>
    <w:qFormat/>
    <w:rsid w:val="001C353D"/>
    <w:rPr>
      <w:b/>
      <w:bCs/>
    </w:rPr>
  </w:style>
  <w:style w:type="character" w:customStyle="1" w:styleId="berschrift2Zchn">
    <w:name w:val="Überschrift 2 Zchn"/>
    <w:basedOn w:val="Absatz-Standardschriftart"/>
    <w:link w:val="berschrift2"/>
    <w:rsid w:val="00173126"/>
    <w:rPr>
      <w:rFonts w:ascii="Arial" w:hAnsi="Arial"/>
      <w:b/>
      <w:sz w:val="18"/>
    </w:rPr>
  </w:style>
  <w:style w:type="character" w:customStyle="1" w:styleId="berschrift9Zchn">
    <w:name w:val="Überschrift 9 Zchn"/>
    <w:basedOn w:val="Absatz-Standardschriftart"/>
    <w:link w:val="berschrift9"/>
    <w:rsid w:val="00736120"/>
    <w:rPr>
      <w:rFonts w:ascii="Arial" w:hAnsi="Arial"/>
      <w:b/>
      <w:sz w:val="18"/>
    </w:rPr>
  </w:style>
  <w:style w:type="character" w:customStyle="1" w:styleId="TextkrperZchn">
    <w:name w:val="Textkörper Zchn"/>
    <w:basedOn w:val="Absatz-Standardschriftart"/>
    <w:link w:val="Textkrper"/>
    <w:rsid w:val="00736120"/>
    <w:rPr>
      <w:sz w:val="22"/>
    </w:rPr>
  </w:style>
  <w:style w:type="character" w:styleId="Kommentarzeichen">
    <w:name w:val="annotation reference"/>
    <w:basedOn w:val="Absatz-Standardschriftart"/>
    <w:semiHidden/>
    <w:unhideWhenUsed/>
    <w:rsid w:val="00D21A08"/>
    <w:rPr>
      <w:sz w:val="16"/>
      <w:szCs w:val="16"/>
    </w:rPr>
  </w:style>
  <w:style w:type="paragraph" w:styleId="Kommentartext">
    <w:name w:val="annotation text"/>
    <w:basedOn w:val="Standard"/>
    <w:link w:val="KommentartextZchn"/>
    <w:semiHidden/>
    <w:unhideWhenUsed/>
    <w:rsid w:val="00D21A08"/>
  </w:style>
  <w:style w:type="character" w:customStyle="1" w:styleId="KommentartextZchn">
    <w:name w:val="Kommentartext Zchn"/>
    <w:basedOn w:val="Absatz-Standardschriftart"/>
    <w:link w:val="Kommentartext"/>
    <w:semiHidden/>
    <w:rsid w:val="00D21A08"/>
  </w:style>
  <w:style w:type="paragraph" w:styleId="Kommentarthema">
    <w:name w:val="annotation subject"/>
    <w:basedOn w:val="Kommentartext"/>
    <w:next w:val="Kommentartext"/>
    <w:link w:val="KommentarthemaZchn"/>
    <w:semiHidden/>
    <w:unhideWhenUsed/>
    <w:rsid w:val="00D21A08"/>
    <w:rPr>
      <w:b/>
      <w:bCs/>
    </w:rPr>
  </w:style>
  <w:style w:type="character" w:customStyle="1" w:styleId="KommentarthemaZchn">
    <w:name w:val="Kommentarthema Zchn"/>
    <w:basedOn w:val="KommentartextZchn"/>
    <w:link w:val="Kommentarthema"/>
    <w:semiHidden/>
    <w:rsid w:val="00D21A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1765">
      <w:bodyDiv w:val="1"/>
      <w:marLeft w:val="0"/>
      <w:marRight w:val="0"/>
      <w:marTop w:val="0"/>
      <w:marBottom w:val="0"/>
      <w:divBdr>
        <w:top w:val="none" w:sz="0" w:space="0" w:color="auto"/>
        <w:left w:val="none" w:sz="0" w:space="0" w:color="auto"/>
        <w:bottom w:val="none" w:sz="0" w:space="0" w:color="auto"/>
        <w:right w:val="none" w:sz="0" w:space="0" w:color="auto"/>
      </w:divBdr>
    </w:div>
    <w:div w:id="658508781">
      <w:bodyDiv w:val="1"/>
      <w:marLeft w:val="0"/>
      <w:marRight w:val="0"/>
      <w:marTop w:val="0"/>
      <w:marBottom w:val="0"/>
      <w:divBdr>
        <w:top w:val="none" w:sz="0" w:space="0" w:color="auto"/>
        <w:left w:val="none" w:sz="0" w:space="0" w:color="auto"/>
        <w:bottom w:val="none" w:sz="0" w:space="0" w:color="auto"/>
        <w:right w:val="none" w:sz="0" w:space="0" w:color="auto"/>
      </w:divBdr>
    </w:div>
    <w:div w:id="668024335">
      <w:bodyDiv w:val="1"/>
      <w:marLeft w:val="0"/>
      <w:marRight w:val="0"/>
      <w:marTop w:val="0"/>
      <w:marBottom w:val="0"/>
      <w:divBdr>
        <w:top w:val="none" w:sz="0" w:space="0" w:color="auto"/>
        <w:left w:val="none" w:sz="0" w:space="0" w:color="auto"/>
        <w:bottom w:val="none" w:sz="0" w:space="0" w:color="auto"/>
        <w:right w:val="none" w:sz="0" w:space="0" w:color="auto"/>
      </w:divBdr>
    </w:div>
    <w:div w:id="804201379">
      <w:bodyDiv w:val="1"/>
      <w:marLeft w:val="0"/>
      <w:marRight w:val="0"/>
      <w:marTop w:val="0"/>
      <w:marBottom w:val="0"/>
      <w:divBdr>
        <w:top w:val="none" w:sz="0" w:space="0" w:color="auto"/>
        <w:left w:val="none" w:sz="0" w:space="0" w:color="auto"/>
        <w:bottom w:val="none" w:sz="0" w:space="0" w:color="auto"/>
        <w:right w:val="none" w:sz="0" w:space="0" w:color="auto"/>
      </w:divBdr>
    </w:div>
    <w:div w:id="817259701">
      <w:bodyDiv w:val="1"/>
      <w:marLeft w:val="0"/>
      <w:marRight w:val="0"/>
      <w:marTop w:val="0"/>
      <w:marBottom w:val="0"/>
      <w:divBdr>
        <w:top w:val="none" w:sz="0" w:space="0" w:color="auto"/>
        <w:left w:val="none" w:sz="0" w:space="0" w:color="auto"/>
        <w:bottom w:val="none" w:sz="0" w:space="0" w:color="auto"/>
        <w:right w:val="none" w:sz="0" w:space="0" w:color="auto"/>
      </w:divBdr>
    </w:div>
    <w:div w:id="873926249">
      <w:bodyDiv w:val="1"/>
      <w:marLeft w:val="0"/>
      <w:marRight w:val="0"/>
      <w:marTop w:val="0"/>
      <w:marBottom w:val="0"/>
      <w:divBdr>
        <w:top w:val="none" w:sz="0" w:space="0" w:color="auto"/>
        <w:left w:val="none" w:sz="0" w:space="0" w:color="auto"/>
        <w:bottom w:val="none" w:sz="0" w:space="0" w:color="auto"/>
        <w:right w:val="none" w:sz="0" w:space="0" w:color="auto"/>
      </w:divBdr>
    </w:div>
    <w:div w:id="1561794267">
      <w:bodyDiv w:val="1"/>
      <w:marLeft w:val="0"/>
      <w:marRight w:val="0"/>
      <w:marTop w:val="0"/>
      <w:marBottom w:val="0"/>
      <w:divBdr>
        <w:top w:val="none" w:sz="0" w:space="0" w:color="auto"/>
        <w:left w:val="none" w:sz="0" w:space="0" w:color="auto"/>
        <w:bottom w:val="none" w:sz="0" w:space="0" w:color="auto"/>
        <w:right w:val="none" w:sz="0" w:space="0" w:color="auto"/>
      </w:divBdr>
    </w:div>
    <w:div w:id="190148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4F25C-7916-4BDC-939E-B8D16463B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1396</Words>
  <Characters>8079</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ÜBERTRAG</vt:lpstr>
    </vt:vector>
  </TitlesOfParts>
  <Company>Alpha-Innotec</Company>
  <LinksUpToDate>false</LinksUpToDate>
  <CharactersWithSpaces>9457</CharactersWithSpaces>
  <SharedDoc>false</SharedDoc>
  <HLinks>
    <vt:vector size="234" baseType="variant">
      <vt:variant>
        <vt:i4>1507386</vt:i4>
      </vt:variant>
      <vt:variant>
        <vt:i4>230</vt:i4>
      </vt:variant>
      <vt:variant>
        <vt:i4>0</vt:i4>
      </vt:variant>
      <vt:variant>
        <vt:i4>5</vt:i4>
      </vt:variant>
      <vt:variant>
        <vt:lpwstr/>
      </vt:variant>
      <vt:variant>
        <vt:lpwstr>_Toc417909912</vt:lpwstr>
      </vt:variant>
      <vt:variant>
        <vt:i4>1507386</vt:i4>
      </vt:variant>
      <vt:variant>
        <vt:i4>224</vt:i4>
      </vt:variant>
      <vt:variant>
        <vt:i4>0</vt:i4>
      </vt:variant>
      <vt:variant>
        <vt:i4>5</vt:i4>
      </vt:variant>
      <vt:variant>
        <vt:lpwstr/>
      </vt:variant>
      <vt:variant>
        <vt:lpwstr>_Toc417909911</vt:lpwstr>
      </vt:variant>
      <vt:variant>
        <vt:i4>1507386</vt:i4>
      </vt:variant>
      <vt:variant>
        <vt:i4>218</vt:i4>
      </vt:variant>
      <vt:variant>
        <vt:i4>0</vt:i4>
      </vt:variant>
      <vt:variant>
        <vt:i4>5</vt:i4>
      </vt:variant>
      <vt:variant>
        <vt:lpwstr/>
      </vt:variant>
      <vt:variant>
        <vt:lpwstr>_Toc417909910</vt:lpwstr>
      </vt:variant>
      <vt:variant>
        <vt:i4>1441850</vt:i4>
      </vt:variant>
      <vt:variant>
        <vt:i4>212</vt:i4>
      </vt:variant>
      <vt:variant>
        <vt:i4>0</vt:i4>
      </vt:variant>
      <vt:variant>
        <vt:i4>5</vt:i4>
      </vt:variant>
      <vt:variant>
        <vt:lpwstr/>
      </vt:variant>
      <vt:variant>
        <vt:lpwstr>_Toc417909909</vt:lpwstr>
      </vt:variant>
      <vt:variant>
        <vt:i4>1441850</vt:i4>
      </vt:variant>
      <vt:variant>
        <vt:i4>206</vt:i4>
      </vt:variant>
      <vt:variant>
        <vt:i4>0</vt:i4>
      </vt:variant>
      <vt:variant>
        <vt:i4>5</vt:i4>
      </vt:variant>
      <vt:variant>
        <vt:lpwstr/>
      </vt:variant>
      <vt:variant>
        <vt:lpwstr>_Toc417909908</vt:lpwstr>
      </vt:variant>
      <vt:variant>
        <vt:i4>1441850</vt:i4>
      </vt:variant>
      <vt:variant>
        <vt:i4>200</vt:i4>
      </vt:variant>
      <vt:variant>
        <vt:i4>0</vt:i4>
      </vt:variant>
      <vt:variant>
        <vt:i4>5</vt:i4>
      </vt:variant>
      <vt:variant>
        <vt:lpwstr/>
      </vt:variant>
      <vt:variant>
        <vt:lpwstr>_Toc417909907</vt:lpwstr>
      </vt:variant>
      <vt:variant>
        <vt:i4>1441850</vt:i4>
      </vt:variant>
      <vt:variant>
        <vt:i4>194</vt:i4>
      </vt:variant>
      <vt:variant>
        <vt:i4>0</vt:i4>
      </vt:variant>
      <vt:variant>
        <vt:i4>5</vt:i4>
      </vt:variant>
      <vt:variant>
        <vt:lpwstr/>
      </vt:variant>
      <vt:variant>
        <vt:lpwstr>_Toc417909906</vt:lpwstr>
      </vt:variant>
      <vt:variant>
        <vt:i4>1441850</vt:i4>
      </vt:variant>
      <vt:variant>
        <vt:i4>188</vt:i4>
      </vt:variant>
      <vt:variant>
        <vt:i4>0</vt:i4>
      </vt:variant>
      <vt:variant>
        <vt:i4>5</vt:i4>
      </vt:variant>
      <vt:variant>
        <vt:lpwstr/>
      </vt:variant>
      <vt:variant>
        <vt:lpwstr>_Toc417909905</vt:lpwstr>
      </vt:variant>
      <vt:variant>
        <vt:i4>1441850</vt:i4>
      </vt:variant>
      <vt:variant>
        <vt:i4>182</vt:i4>
      </vt:variant>
      <vt:variant>
        <vt:i4>0</vt:i4>
      </vt:variant>
      <vt:variant>
        <vt:i4>5</vt:i4>
      </vt:variant>
      <vt:variant>
        <vt:lpwstr/>
      </vt:variant>
      <vt:variant>
        <vt:lpwstr>_Toc417909904</vt:lpwstr>
      </vt:variant>
      <vt:variant>
        <vt:i4>1441850</vt:i4>
      </vt:variant>
      <vt:variant>
        <vt:i4>176</vt:i4>
      </vt:variant>
      <vt:variant>
        <vt:i4>0</vt:i4>
      </vt:variant>
      <vt:variant>
        <vt:i4>5</vt:i4>
      </vt:variant>
      <vt:variant>
        <vt:lpwstr/>
      </vt:variant>
      <vt:variant>
        <vt:lpwstr>_Toc417909903</vt:lpwstr>
      </vt:variant>
      <vt:variant>
        <vt:i4>1441850</vt:i4>
      </vt:variant>
      <vt:variant>
        <vt:i4>170</vt:i4>
      </vt:variant>
      <vt:variant>
        <vt:i4>0</vt:i4>
      </vt:variant>
      <vt:variant>
        <vt:i4>5</vt:i4>
      </vt:variant>
      <vt:variant>
        <vt:lpwstr/>
      </vt:variant>
      <vt:variant>
        <vt:lpwstr>_Toc417909902</vt:lpwstr>
      </vt:variant>
      <vt:variant>
        <vt:i4>1441850</vt:i4>
      </vt:variant>
      <vt:variant>
        <vt:i4>164</vt:i4>
      </vt:variant>
      <vt:variant>
        <vt:i4>0</vt:i4>
      </vt:variant>
      <vt:variant>
        <vt:i4>5</vt:i4>
      </vt:variant>
      <vt:variant>
        <vt:lpwstr/>
      </vt:variant>
      <vt:variant>
        <vt:lpwstr>_Toc417909901</vt:lpwstr>
      </vt:variant>
      <vt:variant>
        <vt:i4>1441850</vt:i4>
      </vt:variant>
      <vt:variant>
        <vt:i4>158</vt:i4>
      </vt:variant>
      <vt:variant>
        <vt:i4>0</vt:i4>
      </vt:variant>
      <vt:variant>
        <vt:i4>5</vt:i4>
      </vt:variant>
      <vt:variant>
        <vt:lpwstr/>
      </vt:variant>
      <vt:variant>
        <vt:lpwstr>_Toc417909900</vt:lpwstr>
      </vt:variant>
      <vt:variant>
        <vt:i4>2031675</vt:i4>
      </vt:variant>
      <vt:variant>
        <vt:i4>152</vt:i4>
      </vt:variant>
      <vt:variant>
        <vt:i4>0</vt:i4>
      </vt:variant>
      <vt:variant>
        <vt:i4>5</vt:i4>
      </vt:variant>
      <vt:variant>
        <vt:lpwstr/>
      </vt:variant>
      <vt:variant>
        <vt:lpwstr>_Toc417909899</vt:lpwstr>
      </vt:variant>
      <vt:variant>
        <vt:i4>2031675</vt:i4>
      </vt:variant>
      <vt:variant>
        <vt:i4>146</vt:i4>
      </vt:variant>
      <vt:variant>
        <vt:i4>0</vt:i4>
      </vt:variant>
      <vt:variant>
        <vt:i4>5</vt:i4>
      </vt:variant>
      <vt:variant>
        <vt:lpwstr/>
      </vt:variant>
      <vt:variant>
        <vt:lpwstr>_Toc417909898</vt:lpwstr>
      </vt:variant>
      <vt:variant>
        <vt:i4>2031675</vt:i4>
      </vt:variant>
      <vt:variant>
        <vt:i4>140</vt:i4>
      </vt:variant>
      <vt:variant>
        <vt:i4>0</vt:i4>
      </vt:variant>
      <vt:variant>
        <vt:i4>5</vt:i4>
      </vt:variant>
      <vt:variant>
        <vt:lpwstr/>
      </vt:variant>
      <vt:variant>
        <vt:lpwstr>_Toc417909897</vt:lpwstr>
      </vt:variant>
      <vt:variant>
        <vt:i4>2031675</vt:i4>
      </vt:variant>
      <vt:variant>
        <vt:i4>134</vt:i4>
      </vt:variant>
      <vt:variant>
        <vt:i4>0</vt:i4>
      </vt:variant>
      <vt:variant>
        <vt:i4>5</vt:i4>
      </vt:variant>
      <vt:variant>
        <vt:lpwstr/>
      </vt:variant>
      <vt:variant>
        <vt:lpwstr>_Toc417909896</vt:lpwstr>
      </vt:variant>
      <vt:variant>
        <vt:i4>2031675</vt:i4>
      </vt:variant>
      <vt:variant>
        <vt:i4>128</vt:i4>
      </vt:variant>
      <vt:variant>
        <vt:i4>0</vt:i4>
      </vt:variant>
      <vt:variant>
        <vt:i4>5</vt:i4>
      </vt:variant>
      <vt:variant>
        <vt:lpwstr/>
      </vt:variant>
      <vt:variant>
        <vt:lpwstr>_Toc417909895</vt:lpwstr>
      </vt:variant>
      <vt:variant>
        <vt:i4>2031675</vt:i4>
      </vt:variant>
      <vt:variant>
        <vt:i4>122</vt:i4>
      </vt:variant>
      <vt:variant>
        <vt:i4>0</vt:i4>
      </vt:variant>
      <vt:variant>
        <vt:i4>5</vt:i4>
      </vt:variant>
      <vt:variant>
        <vt:lpwstr/>
      </vt:variant>
      <vt:variant>
        <vt:lpwstr>_Toc417909894</vt:lpwstr>
      </vt:variant>
      <vt:variant>
        <vt:i4>2031675</vt:i4>
      </vt:variant>
      <vt:variant>
        <vt:i4>116</vt:i4>
      </vt:variant>
      <vt:variant>
        <vt:i4>0</vt:i4>
      </vt:variant>
      <vt:variant>
        <vt:i4>5</vt:i4>
      </vt:variant>
      <vt:variant>
        <vt:lpwstr/>
      </vt:variant>
      <vt:variant>
        <vt:lpwstr>_Toc417909893</vt:lpwstr>
      </vt:variant>
      <vt:variant>
        <vt:i4>2031675</vt:i4>
      </vt:variant>
      <vt:variant>
        <vt:i4>110</vt:i4>
      </vt:variant>
      <vt:variant>
        <vt:i4>0</vt:i4>
      </vt:variant>
      <vt:variant>
        <vt:i4>5</vt:i4>
      </vt:variant>
      <vt:variant>
        <vt:lpwstr/>
      </vt:variant>
      <vt:variant>
        <vt:lpwstr>_Toc417909892</vt:lpwstr>
      </vt:variant>
      <vt:variant>
        <vt:i4>2031675</vt:i4>
      </vt:variant>
      <vt:variant>
        <vt:i4>104</vt:i4>
      </vt:variant>
      <vt:variant>
        <vt:i4>0</vt:i4>
      </vt:variant>
      <vt:variant>
        <vt:i4>5</vt:i4>
      </vt:variant>
      <vt:variant>
        <vt:lpwstr/>
      </vt:variant>
      <vt:variant>
        <vt:lpwstr>_Toc417909891</vt:lpwstr>
      </vt:variant>
      <vt:variant>
        <vt:i4>2031675</vt:i4>
      </vt:variant>
      <vt:variant>
        <vt:i4>98</vt:i4>
      </vt:variant>
      <vt:variant>
        <vt:i4>0</vt:i4>
      </vt:variant>
      <vt:variant>
        <vt:i4>5</vt:i4>
      </vt:variant>
      <vt:variant>
        <vt:lpwstr/>
      </vt:variant>
      <vt:variant>
        <vt:lpwstr>_Toc417909890</vt:lpwstr>
      </vt:variant>
      <vt:variant>
        <vt:i4>1966139</vt:i4>
      </vt:variant>
      <vt:variant>
        <vt:i4>92</vt:i4>
      </vt:variant>
      <vt:variant>
        <vt:i4>0</vt:i4>
      </vt:variant>
      <vt:variant>
        <vt:i4>5</vt:i4>
      </vt:variant>
      <vt:variant>
        <vt:lpwstr/>
      </vt:variant>
      <vt:variant>
        <vt:lpwstr>_Toc417909889</vt:lpwstr>
      </vt:variant>
      <vt:variant>
        <vt:i4>1966139</vt:i4>
      </vt:variant>
      <vt:variant>
        <vt:i4>86</vt:i4>
      </vt:variant>
      <vt:variant>
        <vt:i4>0</vt:i4>
      </vt:variant>
      <vt:variant>
        <vt:i4>5</vt:i4>
      </vt:variant>
      <vt:variant>
        <vt:lpwstr/>
      </vt:variant>
      <vt:variant>
        <vt:lpwstr>_Toc417909888</vt:lpwstr>
      </vt:variant>
      <vt:variant>
        <vt:i4>1966139</vt:i4>
      </vt:variant>
      <vt:variant>
        <vt:i4>80</vt:i4>
      </vt:variant>
      <vt:variant>
        <vt:i4>0</vt:i4>
      </vt:variant>
      <vt:variant>
        <vt:i4>5</vt:i4>
      </vt:variant>
      <vt:variant>
        <vt:lpwstr/>
      </vt:variant>
      <vt:variant>
        <vt:lpwstr>_Toc417909887</vt:lpwstr>
      </vt:variant>
      <vt:variant>
        <vt:i4>1966139</vt:i4>
      </vt:variant>
      <vt:variant>
        <vt:i4>74</vt:i4>
      </vt:variant>
      <vt:variant>
        <vt:i4>0</vt:i4>
      </vt:variant>
      <vt:variant>
        <vt:i4>5</vt:i4>
      </vt:variant>
      <vt:variant>
        <vt:lpwstr/>
      </vt:variant>
      <vt:variant>
        <vt:lpwstr>_Toc417909886</vt:lpwstr>
      </vt:variant>
      <vt:variant>
        <vt:i4>1966139</vt:i4>
      </vt:variant>
      <vt:variant>
        <vt:i4>68</vt:i4>
      </vt:variant>
      <vt:variant>
        <vt:i4>0</vt:i4>
      </vt:variant>
      <vt:variant>
        <vt:i4>5</vt:i4>
      </vt:variant>
      <vt:variant>
        <vt:lpwstr/>
      </vt:variant>
      <vt:variant>
        <vt:lpwstr>_Toc417909885</vt:lpwstr>
      </vt:variant>
      <vt:variant>
        <vt:i4>1966139</vt:i4>
      </vt:variant>
      <vt:variant>
        <vt:i4>62</vt:i4>
      </vt:variant>
      <vt:variant>
        <vt:i4>0</vt:i4>
      </vt:variant>
      <vt:variant>
        <vt:i4>5</vt:i4>
      </vt:variant>
      <vt:variant>
        <vt:lpwstr/>
      </vt:variant>
      <vt:variant>
        <vt:lpwstr>_Toc417909884</vt:lpwstr>
      </vt:variant>
      <vt:variant>
        <vt:i4>1966139</vt:i4>
      </vt:variant>
      <vt:variant>
        <vt:i4>56</vt:i4>
      </vt:variant>
      <vt:variant>
        <vt:i4>0</vt:i4>
      </vt:variant>
      <vt:variant>
        <vt:i4>5</vt:i4>
      </vt:variant>
      <vt:variant>
        <vt:lpwstr/>
      </vt:variant>
      <vt:variant>
        <vt:lpwstr>_Toc417909883</vt:lpwstr>
      </vt:variant>
      <vt:variant>
        <vt:i4>1966139</vt:i4>
      </vt:variant>
      <vt:variant>
        <vt:i4>50</vt:i4>
      </vt:variant>
      <vt:variant>
        <vt:i4>0</vt:i4>
      </vt:variant>
      <vt:variant>
        <vt:i4>5</vt:i4>
      </vt:variant>
      <vt:variant>
        <vt:lpwstr/>
      </vt:variant>
      <vt:variant>
        <vt:lpwstr>_Toc417909882</vt:lpwstr>
      </vt:variant>
      <vt:variant>
        <vt:i4>1966139</vt:i4>
      </vt:variant>
      <vt:variant>
        <vt:i4>44</vt:i4>
      </vt:variant>
      <vt:variant>
        <vt:i4>0</vt:i4>
      </vt:variant>
      <vt:variant>
        <vt:i4>5</vt:i4>
      </vt:variant>
      <vt:variant>
        <vt:lpwstr/>
      </vt:variant>
      <vt:variant>
        <vt:lpwstr>_Toc417909881</vt:lpwstr>
      </vt:variant>
      <vt:variant>
        <vt:i4>1966139</vt:i4>
      </vt:variant>
      <vt:variant>
        <vt:i4>38</vt:i4>
      </vt:variant>
      <vt:variant>
        <vt:i4>0</vt:i4>
      </vt:variant>
      <vt:variant>
        <vt:i4>5</vt:i4>
      </vt:variant>
      <vt:variant>
        <vt:lpwstr/>
      </vt:variant>
      <vt:variant>
        <vt:lpwstr>_Toc417909880</vt:lpwstr>
      </vt:variant>
      <vt:variant>
        <vt:i4>1114171</vt:i4>
      </vt:variant>
      <vt:variant>
        <vt:i4>32</vt:i4>
      </vt:variant>
      <vt:variant>
        <vt:i4>0</vt:i4>
      </vt:variant>
      <vt:variant>
        <vt:i4>5</vt:i4>
      </vt:variant>
      <vt:variant>
        <vt:lpwstr/>
      </vt:variant>
      <vt:variant>
        <vt:lpwstr>_Toc417909879</vt:lpwstr>
      </vt:variant>
      <vt:variant>
        <vt:i4>1114171</vt:i4>
      </vt:variant>
      <vt:variant>
        <vt:i4>26</vt:i4>
      </vt:variant>
      <vt:variant>
        <vt:i4>0</vt:i4>
      </vt:variant>
      <vt:variant>
        <vt:i4>5</vt:i4>
      </vt:variant>
      <vt:variant>
        <vt:lpwstr/>
      </vt:variant>
      <vt:variant>
        <vt:lpwstr>_Toc417909878</vt:lpwstr>
      </vt:variant>
      <vt:variant>
        <vt:i4>1114171</vt:i4>
      </vt:variant>
      <vt:variant>
        <vt:i4>20</vt:i4>
      </vt:variant>
      <vt:variant>
        <vt:i4>0</vt:i4>
      </vt:variant>
      <vt:variant>
        <vt:i4>5</vt:i4>
      </vt:variant>
      <vt:variant>
        <vt:lpwstr/>
      </vt:variant>
      <vt:variant>
        <vt:lpwstr>_Toc417909877</vt:lpwstr>
      </vt:variant>
      <vt:variant>
        <vt:i4>1114171</vt:i4>
      </vt:variant>
      <vt:variant>
        <vt:i4>14</vt:i4>
      </vt:variant>
      <vt:variant>
        <vt:i4>0</vt:i4>
      </vt:variant>
      <vt:variant>
        <vt:i4>5</vt:i4>
      </vt:variant>
      <vt:variant>
        <vt:lpwstr/>
      </vt:variant>
      <vt:variant>
        <vt:lpwstr>_Toc417909876</vt:lpwstr>
      </vt:variant>
      <vt:variant>
        <vt:i4>1114171</vt:i4>
      </vt:variant>
      <vt:variant>
        <vt:i4>8</vt:i4>
      </vt:variant>
      <vt:variant>
        <vt:i4>0</vt:i4>
      </vt:variant>
      <vt:variant>
        <vt:i4>5</vt:i4>
      </vt:variant>
      <vt:variant>
        <vt:lpwstr/>
      </vt:variant>
      <vt:variant>
        <vt:lpwstr>_Toc417909875</vt:lpwstr>
      </vt:variant>
      <vt:variant>
        <vt:i4>1114171</vt:i4>
      </vt:variant>
      <vt:variant>
        <vt:i4>2</vt:i4>
      </vt:variant>
      <vt:variant>
        <vt:i4>0</vt:i4>
      </vt:variant>
      <vt:variant>
        <vt:i4>5</vt:i4>
      </vt:variant>
      <vt:variant>
        <vt:lpwstr/>
      </vt:variant>
      <vt:variant>
        <vt:lpwstr>_Toc417909874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ÜBERTRAG</dc:title>
  <dc:creator>Dieter Degner</dc:creator>
  <cp:lastModifiedBy>Haase, Stefan</cp:lastModifiedBy>
  <cp:revision>22</cp:revision>
  <cp:lastPrinted>2018-05-11T08:58:00Z</cp:lastPrinted>
  <dcterms:created xsi:type="dcterms:W3CDTF">2019-03-27T13:25:00Z</dcterms:created>
  <dcterms:modified xsi:type="dcterms:W3CDTF">2019-03-27T16:10:00Z</dcterms:modified>
</cp:coreProperties>
</file>